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B84A4" w14:textId="77777777" w:rsidR="00452379" w:rsidRPr="00294D1E" w:rsidRDefault="00452379" w:rsidP="00C55F97">
      <w:pPr>
        <w:pStyle w:val="NIVEAU2"/>
        <w:rPr>
          <w:lang w:val="es-ES_tradnl"/>
        </w:rPr>
      </w:pPr>
    </w:p>
    <w:p w14:paraId="394C68E9" w14:textId="77777777" w:rsidR="002B6BA3" w:rsidRPr="00294D1E" w:rsidRDefault="002B6BA3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10"/>
          <w:szCs w:val="10"/>
          <w:lang w:val="es-ES_tradnl"/>
        </w:rPr>
      </w:pPr>
    </w:p>
    <w:p w14:paraId="43618AAF" w14:textId="77777777" w:rsidR="00BB5646" w:rsidRPr="00294D1E" w:rsidRDefault="000B573D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</w:pPr>
      <w:r w:rsidRPr="00294D1E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  <w:t>COMMUNIQUÉ</w:t>
      </w:r>
    </w:p>
    <w:p w14:paraId="101245D3" w14:textId="77777777" w:rsidR="00BB5646" w:rsidRPr="00294D1E" w:rsidRDefault="00BB5646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</w:pPr>
      <w:r w:rsidRPr="00294D1E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  <w:t>DE PRESSE</w:t>
      </w:r>
    </w:p>
    <w:p w14:paraId="280D78DC" w14:textId="77777777" w:rsidR="00BB5646" w:rsidRPr="00294D1E" w:rsidRDefault="002B6BA3" w:rsidP="00BB5646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_tradnl"/>
        </w:rPr>
      </w:pPr>
      <w:r w:rsidRPr="00294D1E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_tradnl"/>
        </w:rPr>
        <w:t>MA</w:t>
      </w:r>
      <w:r w:rsidR="00640732" w:rsidRPr="00294D1E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_tradnl"/>
        </w:rPr>
        <w:t>R</w:t>
      </w:r>
      <w:r w:rsidRPr="00294D1E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_tradnl"/>
        </w:rPr>
        <w:t>S</w:t>
      </w:r>
      <w:r w:rsidR="00237CEB" w:rsidRPr="00294D1E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_tradnl"/>
        </w:rPr>
        <w:t xml:space="preserve"> </w:t>
      </w:r>
      <w:r w:rsidR="00E87413" w:rsidRPr="00294D1E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_tradnl"/>
        </w:rPr>
        <w:t xml:space="preserve"> </w:t>
      </w:r>
      <w:r w:rsidR="00B114CA" w:rsidRPr="00294D1E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_tradnl"/>
        </w:rPr>
        <w:t>20</w:t>
      </w:r>
      <w:r w:rsidR="00202C18" w:rsidRPr="00294D1E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_tradnl"/>
        </w:rPr>
        <w:t>2</w:t>
      </w:r>
      <w:r w:rsidR="0030436A" w:rsidRPr="00294D1E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_tradnl"/>
        </w:rPr>
        <w:t>2</w:t>
      </w:r>
    </w:p>
    <w:p w14:paraId="27E25528" w14:textId="77777777" w:rsidR="00BB5646" w:rsidRPr="00294D1E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_tradnl"/>
        </w:rPr>
      </w:pPr>
    </w:p>
    <w:p w14:paraId="30E9B314" w14:textId="77777777" w:rsidR="00BB5646" w:rsidRPr="00294D1E" w:rsidRDefault="00BB5646" w:rsidP="00026E55">
      <w:pPr>
        <w:rPr>
          <w:rFonts w:ascii="DINCond-Bold" w:hAnsi="DINCond-Bold"/>
          <w:color w:val="E32329" w:themeColor="background2"/>
          <w:sz w:val="19"/>
          <w:szCs w:val="19"/>
          <w:lang w:val="es-ES_tradnl"/>
        </w:rPr>
      </w:pPr>
    </w:p>
    <w:p w14:paraId="1087CE0D" w14:textId="77777777" w:rsidR="00BB5646" w:rsidRPr="00294D1E" w:rsidRDefault="00BB5646" w:rsidP="0040287C">
      <w:pPr>
        <w:rPr>
          <w:rFonts w:ascii="DINCond-Bold" w:hAnsi="DINCond-Bold"/>
          <w:color w:val="E32329" w:themeColor="background2"/>
          <w:sz w:val="19"/>
          <w:szCs w:val="19"/>
          <w:lang w:val="es-ES_tradnl"/>
        </w:rPr>
      </w:pPr>
    </w:p>
    <w:p w14:paraId="44F87CA6" w14:textId="131C3E63" w:rsidR="00B76C77" w:rsidRPr="00294D1E" w:rsidRDefault="004571FE" w:rsidP="009B4288">
      <w:pPr>
        <w:ind w:left="2438"/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</w:pPr>
      <w:r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r</w:t>
      </w:r>
      <w:r w:rsidR="00326DEA"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ESULTADOS COMERCIALES DE 2021</w:t>
      </w:r>
      <w:r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: </w:t>
      </w:r>
      <w:r w:rsidR="000B573D"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RENAULT TRUCKS</w:t>
      </w:r>
      <w:r w:rsidR="00EB2DD1"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 </w:t>
      </w:r>
      <w:r w:rsidR="00326DEA"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registrA</w:t>
      </w:r>
      <w:r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 un</w:t>
      </w:r>
      <w:r w:rsidR="00326DEA"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 ALZA SIGNIFICATIVA</w:t>
      </w:r>
      <w:r w:rsidR="007C105E"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 </w:t>
      </w:r>
      <w:r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e</w:t>
      </w:r>
      <w:r w:rsidR="00B314F2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N</w:t>
      </w:r>
      <w:r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 s</w:t>
      </w:r>
      <w:r w:rsidR="00326DEA"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U</w:t>
      </w:r>
      <w:r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 activi</w:t>
      </w:r>
      <w:r w:rsidR="00326DEA" w:rsidRPr="00294D1E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DAD </w:t>
      </w:r>
    </w:p>
    <w:p w14:paraId="0BD2C16D" w14:textId="77777777" w:rsidR="00646A1F" w:rsidRPr="00294D1E" w:rsidRDefault="00646A1F">
      <w:pPr>
        <w:pStyle w:val="TEXTEBOLD"/>
        <w:spacing w:line="276" w:lineRule="auto"/>
        <w:rPr>
          <w:rFonts w:cs="Arial"/>
          <w:sz w:val="24"/>
          <w:szCs w:val="24"/>
          <w:lang w:val="es-ES_tradnl"/>
        </w:rPr>
      </w:pPr>
    </w:p>
    <w:p w14:paraId="2F533343" w14:textId="197F91B5" w:rsidR="00EB2DD1" w:rsidRPr="00294D1E" w:rsidRDefault="008E76A2" w:rsidP="00FE696A">
      <w:pPr>
        <w:spacing w:line="276" w:lineRule="auto"/>
        <w:ind w:left="2438"/>
        <w:rPr>
          <w:rFonts w:ascii="Arial" w:eastAsia="Times New Roman" w:hAnsi="Arial" w:cs="Arial"/>
          <w:b/>
          <w:bCs/>
          <w:color w:val="000000"/>
          <w:lang w:val="es-ES_tradnl" w:eastAsia="fr-FR"/>
        </w:rPr>
      </w:pPr>
      <w:r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En 2021, </w:t>
      </w:r>
      <w:r w:rsidR="009B4288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Renault Trucks</w:t>
      </w:r>
      <w:r w:rsidR="00EA3E09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registra un</w:t>
      </w:r>
      <w:r w:rsidR="00F543F9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alza</w:t>
      </w:r>
      <w:r w:rsidR="00F543F9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7C105E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importante </w:t>
      </w:r>
      <w:r w:rsidR="004571FE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e</w:t>
      </w:r>
      <w:r w:rsidR="00B314F2">
        <w:rPr>
          <w:rFonts w:ascii="Arial" w:eastAsia="Times New Roman" w:hAnsi="Arial" w:cs="Arial"/>
          <w:b/>
          <w:bCs/>
          <w:color w:val="000000"/>
          <w:lang w:val="es-ES_tradnl" w:eastAsia="fr-FR"/>
        </w:rPr>
        <w:t>n</w:t>
      </w:r>
      <w:r w:rsidR="004571FE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su actividad</w:t>
      </w:r>
      <w:r w:rsidR="007C105E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con un total de 51 </w:t>
      </w:r>
      <w:r w:rsidR="006A55A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460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vehículos</w:t>
      </w:r>
      <w:r w:rsidR="006A55A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facturados (</w:t>
      </w:r>
      <w:r w:rsidR="00B314F2">
        <w:rPr>
          <w:rFonts w:ascii="Arial" w:eastAsia="Times New Roman" w:hAnsi="Arial" w:cs="Arial"/>
          <w:b/>
          <w:bCs/>
          <w:color w:val="000000"/>
          <w:lang w:val="es-ES_tradnl" w:eastAsia="fr-FR"/>
        </w:rPr>
        <w:t>+ 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25 </w:t>
      </w:r>
      <w:r w:rsidR="00090DD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%)</w:t>
      </w:r>
      <w:r w:rsidR="003439DD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en un mercado</w:t>
      </w:r>
      <w:r w:rsidR="003439DD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dinámico</w:t>
      </w:r>
      <w:r w:rsidR="006A55A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. En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Francia</w:t>
      </w:r>
      <w:r w:rsidR="006A55A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, </w:t>
      </w:r>
      <w:r w:rsidR="00326DEA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el fabricante</w:t>
      </w:r>
      <w:r w:rsidR="003439DD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71756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posee </w:t>
      </w:r>
      <w:r w:rsidR="00B314F2">
        <w:rPr>
          <w:rFonts w:ascii="Arial" w:eastAsia="Times New Roman" w:hAnsi="Arial" w:cs="Arial"/>
          <w:b/>
          <w:bCs/>
          <w:color w:val="000000"/>
          <w:lang w:val="es-ES_tradnl" w:eastAsia="fr-FR"/>
        </w:rPr>
        <w:t>una</w:t>
      </w:r>
      <w:r w:rsidR="00090DD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 w:rsidR="0071756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cuota de mercado</w:t>
      </w:r>
      <w:r w:rsidR="00090DD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de</w:t>
      </w:r>
      <w:r w:rsidR="0071756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l 29,8 %</w:t>
      </w:r>
      <w:r w:rsidR="00090DD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; </w:t>
      </w:r>
      <w:r w:rsidR="006A55A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la </w:t>
      </w:r>
      <w:r w:rsidR="0071756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mejor obtenida desde hace diez años</w:t>
      </w:r>
      <w:r w:rsidR="00C805C3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.</w:t>
      </w:r>
    </w:p>
    <w:p w14:paraId="25E261D1" w14:textId="77777777" w:rsidR="00437A4A" w:rsidRPr="00294D1E" w:rsidRDefault="00437A4A" w:rsidP="004201AF">
      <w:pPr>
        <w:pStyle w:val="ListParagraph"/>
        <w:ind w:left="2410" w:right="-283"/>
        <w:rPr>
          <w:rFonts w:ascii="Arial" w:eastAsia="Times New Roman" w:hAnsi="Arial" w:cs="Arial"/>
          <w:b/>
          <w:bCs/>
          <w:color w:val="000000"/>
          <w:lang w:val="es-ES_tradnl" w:eastAsia="fr-FR"/>
        </w:rPr>
      </w:pPr>
    </w:p>
    <w:p w14:paraId="78CF458C" w14:textId="77777777" w:rsidR="00437A4A" w:rsidRPr="00294D1E" w:rsidRDefault="00626B09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es-ES_tradnl" w:eastAsia="fr-FR"/>
        </w:rPr>
      </w:pPr>
      <w:r w:rsidRPr="00294D1E">
        <w:rPr>
          <w:rFonts w:ascii="Arial" w:eastAsia="Times New Roman" w:hAnsi="Arial" w:cs="Arial"/>
          <w:color w:val="000000"/>
          <w:lang w:val="es-ES_tradnl" w:eastAsia="fr-FR"/>
        </w:rPr>
        <w:t>A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 xml:space="preserve">l final de un año 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2021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 xml:space="preserve">marcado por la reactivación 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>g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e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>n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eral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de l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 xml:space="preserve">a </w:t>
      </w:r>
      <w:r w:rsidR="00326DEA" w:rsidRPr="00294D1E">
        <w:rPr>
          <w:rFonts w:ascii="Arial" w:eastAsia="Times New Roman" w:hAnsi="Arial" w:cs="Arial"/>
          <w:color w:val="000000"/>
          <w:lang w:val="es-ES_tradnl" w:eastAsia="fr-FR"/>
        </w:rPr>
        <w:t>actividad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económica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y una fuerte demanda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 xml:space="preserve">en los </w:t>
      </w:r>
      <w:r w:rsidR="00326DEA" w:rsidRPr="00294D1E">
        <w:rPr>
          <w:rFonts w:ascii="Arial" w:eastAsia="Times New Roman" w:hAnsi="Arial" w:cs="Arial"/>
          <w:color w:val="000000"/>
          <w:lang w:val="es-ES_tradnl" w:eastAsia="fr-FR"/>
        </w:rPr>
        <w:t>mercado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s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del vehículo industrial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, Renault Trucks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registra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un </w:t>
      </w:r>
      <w:r w:rsidR="00326DEA" w:rsidRPr="00294D1E">
        <w:rPr>
          <w:rFonts w:ascii="Arial" w:eastAsia="Times New Roman" w:hAnsi="Arial" w:cs="Arial"/>
          <w:color w:val="000000"/>
          <w:lang w:val="es-ES_tradnl" w:eastAsia="fr-FR"/>
        </w:rPr>
        <w:t>alza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de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l 25 </w:t>
      </w:r>
      <w:r w:rsidR="00C63F8E">
        <w:rPr>
          <w:rFonts w:ascii="Arial" w:eastAsia="Times New Roman" w:hAnsi="Arial" w:cs="Arial"/>
          <w:color w:val="000000"/>
          <w:lang w:val="es-ES_tradnl" w:eastAsia="fr-FR"/>
        </w:rPr>
        <w:t xml:space="preserve">% 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>e</w:t>
      </w:r>
      <w:r w:rsidR="00C63F8E">
        <w:rPr>
          <w:rFonts w:ascii="Arial" w:eastAsia="Times New Roman" w:hAnsi="Arial" w:cs="Arial"/>
          <w:color w:val="000000"/>
          <w:lang w:val="es-ES_tradnl" w:eastAsia="fr-FR"/>
        </w:rPr>
        <w:t>n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s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u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s </w:t>
      </w:r>
      <w:r w:rsidR="00CE0840" w:rsidRPr="00294D1E">
        <w:rPr>
          <w:rFonts w:ascii="Arial" w:eastAsia="Times New Roman" w:hAnsi="Arial" w:cs="Arial"/>
          <w:color w:val="000000"/>
          <w:lang w:val="es-ES_tradnl" w:eastAsia="fr-FR"/>
        </w:rPr>
        <w:t>facturacion</w:t>
      </w:r>
      <w:r w:rsidR="00CE0840">
        <w:rPr>
          <w:rFonts w:ascii="Arial" w:eastAsia="Times New Roman" w:hAnsi="Arial" w:cs="Arial"/>
          <w:color w:val="000000"/>
          <w:lang w:val="es-ES_tradnl" w:eastAsia="fr-FR"/>
        </w:rPr>
        <w:t>e</w:t>
      </w:r>
      <w:r w:rsidR="00CE0840" w:rsidRPr="00294D1E">
        <w:rPr>
          <w:rFonts w:ascii="Arial" w:eastAsia="Times New Roman" w:hAnsi="Arial" w:cs="Arial"/>
          <w:color w:val="000000"/>
          <w:lang w:val="es-ES_tradnl" w:eastAsia="fr-FR"/>
        </w:rPr>
        <w:t>s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totales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,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qu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e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s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e e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>l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evan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a</w:t>
      </w:r>
      <w:r w:rsidR="001B431F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51 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460 </w:t>
      </w:r>
      <w:r w:rsidR="00326DEA" w:rsidRPr="00294D1E">
        <w:rPr>
          <w:rFonts w:ascii="Arial" w:eastAsia="Times New Roman" w:hAnsi="Arial" w:cs="Arial"/>
          <w:color w:val="000000"/>
          <w:lang w:val="es-ES_tradnl" w:eastAsia="fr-FR"/>
        </w:rPr>
        <w:t>vehículos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,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 xml:space="preserve">a pesar de las </w:t>
      </w:r>
      <w:r w:rsidR="00CE0840" w:rsidRPr="00294D1E">
        <w:rPr>
          <w:rFonts w:ascii="Arial" w:eastAsia="Times New Roman" w:hAnsi="Arial" w:cs="Arial"/>
          <w:color w:val="000000"/>
          <w:lang w:val="es-ES_tradnl" w:eastAsia="fr-FR"/>
        </w:rPr>
        <w:t>perturbacion</w:t>
      </w:r>
      <w:r w:rsidR="00CE0840">
        <w:rPr>
          <w:rFonts w:ascii="Arial" w:eastAsia="Times New Roman" w:hAnsi="Arial" w:cs="Arial"/>
          <w:color w:val="000000"/>
          <w:lang w:val="es-ES_tradnl" w:eastAsia="fr-FR"/>
        </w:rPr>
        <w:t>e</w:t>
      </w:r>
      <w:r w:rsidR="00CE0840" w:rsidRPr="00294D1E">
        <w:rPr>
          <w:rFonts w:ascii="Arial" w:eastAsia="Times New Roman" w:hAnsi="Arial" w:cs="Arial"/>
          <w:color w:val="000000"/>
          <w:lang w:val="es-ES_tradnl" w:eastAsia="fr-FR"/>
        </w:rPr>
        <w:t>s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 xml:space="preserve">sufridas en el aprovisionamiento de sus cadenas de </w:t>
      </w:r>
      <w:r w:rsidR="00CE0840" w:rsidRPr="00294D1E">
        <w:rPr>
          <w:rFonts w:ascii="Arial" w:eastAsia="Times New Roman" w:hAnsi="Arial" w:cs="Arial"/>
          <w:color w:val="000000"/>
          <w:lang w:val="es-ES_tradnl" w:eastAsia="fr-FR"/>
        </w:rPr>
        <w:t>producción</w:t>
      </w:r>
      <w:r w:rsidR="00676E53" w:rsidRPr="00294D1E">
        <w:rPr>
          <w:rFonts w:ascii="Arial" w:eastAsia="Times New Roman" w:hAnsi="Arial" w:cs="Arial"/>
          <w:color w:val="000000"/>
          <w:lang w:val="es-ES_tradnl" w:eastAsia="fr-FR"/>
        </w:rPr>
        <w:t>.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</w:t>
      </w:r>
      <w:r w:rsidR="00CE0840">
        <w:rPr>
          <w:rFonts w:ascii="Arial" w:eastAsia="Times New Roman" w:hAnsi="Arial" w:cs="Arial"/>
          <w:color w:val="000000"/>
          <w:lang w:val="es-ES_tradnl" w:eastAsia="fr-FR"/>
        </w:rPr>
        <w:t>Asimismo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 xml:space="preserve">, 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Renault Trucks 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ha registrado un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</w:t>
      </w:r>
      <w:r w:rsidR="000425FA">
        <w:rPr>
          <w:rFonts w:ascii="Arial" w:eastAsia="Times New Roman" w:hAnsi="Arial" w:cs="Arial"/>
          <w:color w:val="000000"/>
          <w:lang w:val="es-ES_tradnl" w:eastAsia="fr-FR"/>
        </w:rPr>
        <w:t xml:space="preserve">aumento 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>de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l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44</w:t>
      </w:r>
      <w:r w:rsidR="00294D1E">
        <w:rPr>
          <w:rFonts w:ascii="Arial" w:eastAsia="Times New Roman" w:hAnsi="Arial" w:cs="Arial"/>
          <w:color w:val="000000"/>
          <w:lang w:val="es-ES_tradnl" w:eastAsia="fr-FR"/>
        </w:rPr>
        <w:t> 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% </w:t>
      </w:r>
      <w:r w:rsidR="000425FA">
        <w:rPr>
          <w:rFonts w:ascii="Arial" w:eastAsia="Times New Roman" w:hAnsi="Arial" w:cs="Arial"/>
          <w:color w:val="000000"/>
          <w:lang w:val="es-ES_tradnl" w:eastAsia="fr-FR"/>
        </w:rPr>
        <w:t>en el número de pedidos recibidos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. </w:t>
      </w:r>
    </w:p>
    <w:p w14:paraId="42ABF5A9" w14:textId="77777777" w:rsidR="00676E53" w:rsidRPr="00294D1E" w:rsidRDefault="00676E53" w:rsidP="00676E53">
      <w:pPr>
        <w:spacing w:line="276" w:lineRule="auto"/>
        <w:ind w:left="2438"/>
        <w:rPr>
          <w:rFonts w:ascii="Arial" w:eastAsia="Times New Roman" w:hAnsi="Arial" w:cs="Arial"/>
          <w:color w:val="000000"/>
          <w:lang w:val="es-ES_tradnl" w:eastAsia="fr-FR"/>
        </w:rPr>
      </w:pPr>
    </w:p>
    <w:p w14:paraId="59FC1A27" w14:textId="77777777" w:rsidR="00676E53" w:rsidRPr="00294D1E" w:rsidRDefault="000425FA" w:rsidP="00676E53">
      <w:pPr>
        <w:pStyle w:val="ListParagraph"/>
        <w:numPr>
          <w:ilvl w:val="0"/>
          <w:numId w:val="23"/>
        </w:numPr>
        <w:ind w:left="2410" w:right="-283" w:firstLine="0"/>
        <w:rPr>
          <w:rFonts w:ascii="Arial" w:eastAsia="Times New Roman" w:hAnsi="Arial" w:cs="Arial"/>
          <w:b/>
          <w:bCs/>
          <w:color w:val="000000"/>
          <w:lang w:val="es-ES_tradnl" w:eastAsia="fr-FR"/>
        </w:rPr>
      </w:pPr>
      <w:r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Aumento en las </w:t>
      </w:r>
      <w:r w:rsidR="00CE0840">
        <w:rPr>
          <w:rFonts w:ascii="Arial" w:eastAsia="Times New Roman" w:hAnsi="Arial" w:cs="Arial"/>
          <w:b/>
          <w:bCs/>
          <w:color w:val="000000"/>
          <w:lang w:val="es-ES_tradnl" w:eastAsia="fr-FR"/>
        </w:rPr>
        <w:t>f</w:t>
      </w:r>
      <w:r w:rsidR="00CE084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acturacion</w:t>
      </w:r>
      <w:r w:rsidR="00CE0840">
        <w:rPr>
          <w:rFonts w:ascii="Arial" w:eastAsia="Times New Roman" w:hAnsi="Arial" w:cs="Arial"/>
          <w:b/>
          <w:bCs/>
          <w:color w:val="000000"/>
          <w:lang w:val="es-ES_tradnl" w:eastAsia="fr-FR"/>
        </w:rPr>
        <w:t>e</w:t>
      </w:r>
      <w:r w:rsidR="00CE0840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s</w:t>
      </w:r>
      <w:r w:rsidR="00E548F6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lang w:val="es-ES_tradnl" w:eastAsia="fr-FR"/>
        </w:rPr>
        <w:t>y en los pedidos recibidos</w:t>
      </w:r>
    </w:p>
    <w:p w14:paraId="37842821" w14:textId="77777777" w:rsidR="004820E7" w:rsidRPr="00294D1E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es-ES_tradnl" w:eastAsia="fr-FR"/>
        </w:rPr>
      </w:pPr>
    </w:p>
    <w:p w14:paraId="64044B49" w14:textId="77777777" w:rsidR="004820E7" w:rsidRPr="00294D1E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es-ES_tradnl" w:eastAsia="fr-FR"/>
        </w:rPr>
      </w:pPr>
      <w:r w:rsidRPr="00294D1E">
        <w:rPr>
          <w:rFonts w:ascii="Arial" w:eastAsia="Times New Roman" w:hAnsi="Arial" w:cs="Arial"/>
          <w:color w:val="000000"/>
          <w:lang w:val="es-ES_tradnl" w:eastAsia="fr-FR"/>
        </w:rPr>
        <w:t>L</w:t>
      </w:r>
      <w:r w:rsidR="000425FA">
        <w:rPr>
          <w:rFonts w:ascii="Arial" w:eastAsia="Times New Roman" w:hAnsi="Arial" w:cs="Arial"/>
          <w:color w:val="000000"/>
          <w:lang w:val="es-ES_tradnl" w:eastAsia="fr-FR"/>
        </w:rPr>
        <w:t>a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s </w:t>
      </w:r>
      <w:r w:rsidR="00CE0840" w:rsidRPr="00294D1E">
        <w:rPr>
          <w:rFonts w:ascii="Arial" w:eastAsia="Times New Roman" w:hAnsi="Arial" w:cs="Arial"/>
          <w:color w:val="000000"/>
          <w:lang w:val="es-ES_tradnl" w:eastAsia="fr-FR"/>
        </w:rPr>
        <w:t>facturacion</w:t>
      </w:r>
      <w:r w:rsidR="00CE0840">
        <w:rPr>
          <w:rFonts w:ascii="Arial" w:eastAsia="Times New Roman" w:hAnsi="Arial" w:cs="Arial"/>
          <w:color w:val="000000"/>
          <w:lang w:val="es-ES_tradnl" w:eastAsia="fr-FR"/>
        </w:rPr>
        <w:t>e</w:t>
      </w:r>
      <w:r w:rsidR="00CE0840" w:rsidRPr="00294D1E">
        <w:rPr>
          <w:rFonts w:ascii="Arial" w:eastAsia="Times New Roman" w:hAnsi="Arial" w:cs="Arial"/>
          <w:color w:val="000000"/>
          <w:lang w:val="es-ES_tradnl" w:eastAsia="fr-FR"/>
        </w:rPr>
        <w:t>s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se </w:t>
      </w:r>
      <w:r w:rsidR="000425FA">
        <w:rPr>
          <w:rFonts w:ascii="Arial" w:eastAsia="Times New Roman" w:hAnsi="Arial" w:cs="Arial"/>
          <w:color w:val="000000"/>
          <w:lang w:val="es-ES_tradnl" w:eastAsia="fr-FR"/>
        </w:rPr>
        <w:t>distribuyen de la siguiente manera</w:t>
      </w:r>
      <w:r w:rsidRPr="00294D1E">
        <w:rPr>
          <w:rFonts w:ascii="Arial" w:eastAsia="Times New Roman" w:hAnsi="Arial" w:cs="Arial"/>
          <w:color w:val="000000"/>
          <w:lang w:val="es-ES_tradnl" w:eastAsia="fr-FR"/>
        </w:rPr>
        <w:t>:</w:t>
      </w:r>
    </w:p>
    <w:p w14:paraId="13C90C6F" w14:textId="77777777" w:rsidR="004820E7" w:rsidRPr="00294D1E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es-ES_tradnl" w:eastAsia="fr-FR"/>
        </w:rPr>
      </w:pPr>
    </w:p>
    <w:p w14:paraId="22EEBACB" w14:textId="77777777" w:rsidR="004820E7" w:rsidRPr="00294D1E" w:rsidRDefault="00090DD0" w:rsidP="004201AF">
      <w:pPr>
        <w:pStyle w:val="ListParagraph"/>
        <w:ind w:left="2410" w:right="-283"/>
        <w:rPr>
          <w:rFonts w:ascii="Arial" w:eastAsia="Times New Roman" w:hAnsi="Arial" w:cs="Arial"/>
          <w:b/>
          <w:bCs/>
          <w:color w:val="000000"/>
          <w:lang w:val="es-ES_tradnl" w:eastAsia="fr-FR"/>
        </w:rPr>
      </w:pPr>
      <w:r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>p</w:t>
      </w:r>
      <w:r w:rsidR="000425FA">
        <w:rPr>
          <w:rFonts w:ascii="Arial" w:eastAsia="Times New Roman" w:hAnsi="Arial" w:cs="Arial"/>
          <w:b/>
          <w:bCs/>
          <w:color w:val="000000"/>
          <w:lang w:val="es-ES_tradnl" w:eastAsia="fr-FR"/>
        </w:rPr>
        <w:t>or destino</w:t>
      </w:r>
      <w:r w:rsidR="004820E7" w:rsidRPr="00294D1E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</w:t>
      </w:r>
    </w:p>
    <w:p w14:paraId="3B80C7A0" w14:textId="77777777" w:rsidR="004820E7" w:rsidRPr="00294D1E" w:rsidRDefault="000425FA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es-ES_tradnl" w:eastAsia="fr-FR"/>
        </w:rPr>
      </w:pPr>
      <w:r>
        <w:rPr>
          <w:rFonts w:ascii="Arial" w:eastAsia="Times New Roman" w:hAnsi="Arial" w:cs="Arial"/>
          <w:color w:val="000000"/>
          <w:lang w:val="es-ES_tradnl" w:eastAsia="fr-FR"/>
        </w:rPr>
        <w:t>Europa</w:t>
      </w:r>
      <w:r w:rsidR="00A63A0B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(</w:t>
      </w:r>
      <w:r w:rsidR="00326DEA" w:rsidRPr="00294D1E">
        <w:rPr>
          <w:rFonts w:ascii="Arial" w:eastAsia="Times New Roman" w:hAnsi="Arial" w:cs="Arial"/>
          <w:color w:val="000000"/>
          <w:lang w:val="es-ES_tradnl" w:eastAsia="fr-FR"/>
        </w:rPr>
        <w:t>Francia</w:t>
      </w:r>
      <w:r w:rsidR="00A63A0B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exclu</w:t>
      </w:r>
      <w:r>
        <w:rPr>
          <w:rFonts w:ascii="Arial" w:eastAsia="Times New Roman" w:hAnsi="Arial" w:cs="Arial"/>
          <w:color w:val="000000"/>
          <w:lang w:val="es-ES_tradnl" w:eastAsia="fr-FR"/>
        </w:rPr>
        <w:t>ida</w:t>
      </w:r>
      <w:r w:rsidR="00A63A0B" w:rsidRPr="00294D1E">
        <w:rPr>
          <w:rFonts w:ascii="Arial" w:eastAsia="Times New Roman" w:hAnsi="Arial" w:cs="Arial"/>
          <w:color w:val="000000"/>
          <w:lang w:val="es-ES_tradnl" w:eastAsia="fr-FR"/>
        </w:rPr>
        <w:t>)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: </w:t>
      </w:r>
      <w:r w:rsidR="00A63A0B" w:rsidRPr="00294D1E">
        <w:rPr>
          <w:rFonts w:ascii="Arial" w:hAnsi="Arial" w:cs="Arial"/>
          <w:color w:val="100E10" w:themeColor="text1"/>
          <w:lang w:val="es-ES_tradnl"/>
        </w:rPr>
        <w:t>24</w:t>
      </w:r>
      <w:r>
        <w:rPr>
          <w:rFonts w:ascii="Arial" w:hAnsi="Arial" w:cs="Arial"/>
          <w:color w:val="100E10" w:themeColor="text1"/>
          <w:lang w:val="es-ES_tradnl"/>
        </w:rPr>
        <w:t> </w:t>
      </w:r>
      <w:r w:rsidR="00A63A0B" w:rsidRPr="00294D1E">
        <w:rPr>
          <w:rFonts w:ascii="Arial" w:hAnsi="Arial" w:cs="Arial"/>
          <w:color w:val="100E10" w:themeColor="text1"/>
          <w:lang w:val="es-ES_tradnl"/>
        </w:rPr>
        <w:t>760</w:t>
      </w:r>
      <w:r w:rsidR="00C06A59" w:rsidRPr="00294D1E">
        <w:rPr>
          <w:rFonts w:ascii="Arial" w:hAnsi="Arial" w:cs="Arial"/>
          <w:color w:val="100E10" w:themeColor="text1"/>
          <w:lang w:val="es-ES_tradnl"/>
        </w:rPr>
        <w:t xml:space="preserve"> </w:t>
      </w:r>
    </w:p>
    <w:p w14:paraId="567722B6" w14:textId="77777777" w:rsidR="004820E7" w:rsidRPr="00294D1E" w:rsidRDefault="00326DEA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es-ES_tradnl" w:eastAsia="fr-FR"/>
        </w:rPr>
      </w:pPr>
      <w:r w:rsidRPr="00294D1E">
        <w:rPr>
          <w:rFonts w:ascii="Arial" w:eastAsia="Times New Roman" w:hAnsi="Arial" w:cs="Arial"/>
          <w:color w:val="000000"/>
          <w:lang w:val="es-ES_tradnl" w:eastAsia="fr-FR"/>
        </w:rPr>
        <w:t>Francia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: </w:t>
      </w:r>
      <w:r w:rsidR="000425FA">
        <w:rPr>
          <w:rFonts w:ascii="Arial" w:hAnsi="Arial" w:cs="Arial"/>
          <w:color w:val="100E10" w:themeColor="text1"/>
          <w:lang w:val="es-ES_tradnl"/>
        </w:rPr>
        <w:t>21 </w:t>
      </w:r>
      <w:r w:rsidR="00F85902" w:rsidRPr="00294D1E">
        <w:rPr>
          <w:rFonts w:ascii="Arial" w:hAnsi="Arial" w:cs="Arial"/>
          <w:color w:val="100E10" w:themeColor="text1"/>
          <w:lang w:val="es-ES_tradnl"/>
        </w:rPr>
        <w:t xml:space="preserve">222 </w:t>
      </w:r>
    </w:p>
    <w:p w14:paraId="337B74F0" w14:textId="77777777" w:rsidR="004820E7" w:rsidRPr="00294D1E" w:rsidRDefault="000425FA" w:rsidP="004201AF">
      <w:pPr>
        <w:pStyle w:val="ListParagraph"/>
        <w:ind w:left="2410" w:right="-283"/>
        <w:rPr>
          <w:rFonts w:ascii="Arial" w:hAnsi="Arial" w:cs="Arial"/>
          <w:color w:val="100E10" w:themeColor="text1"/>
          <w:lang w:val="es-ES_tradnl"/>
        </w:rPr>
      </w:pPr>
      <w:r>
        <w:rPr>
          <w:rFonts w:ascii="Arial" w:eastAsia="Times New Roman" w:hAnsi="Arial" w:cs="Arial"/>
          <w:color w:val="000000"/>
          <w:lang w:val="es-ES_tradnl" w:eastAsia="fr-FR"/>
        </w:rPr>
        <w:t>Resto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d</w:t>
      </w:r>
      <w:r>
        <w:rPr>
          <w:rFonts w:ascii="Arial" w:eastAsia="Times New Roman" w:hAnsi="Arial" w:cs="Arial"/>
          <w:color w:val="000000"/>
          <w:lang w:val="es-ES_tradnl" w:eastAsia="fr-FR"/>
        </w:rPr>
        <w:t>el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 m</w:t>
      </w:r>
      <w:r>
        <w:rPr>
          <w:rFonts w:ascii="Arial" w:eastAsia="Times New Roman" w:hAnsi="Arial" w:cs="Arial"/>
          <w:color w:val="000000"/>
          <w:lang w:val="es-ES_tradnl" w:eastAsia="fr-FR"/>
        </w:rPr>
        <w:t>undo</w:t>
      </w:r>
      <w:r w:rsidR="004820E7" w:rsidRPr="00294D1E">
        <w:rPr>
          <w:rFonts w:ascii="Arial" w:eastAsia="Times New Roman" w:hAnsi="Arial" w:cs="Arial"/>
          <w:color w:val="000000"/>
          <w:lang w:val="es-ES_tradnl" w:eastAsia="fr-FR"/>
        </w:rPr>
        <w:t xml:space="preserve">: </w:t>
      </w:r>
      <w:r>
        <w:rPr>
          <w:rFonts w:ascii="Arial" w:hAnsi="Arial" w:cs="Arial"/>
          <w:color w:val="100E10" w:themeColor="text1"/>
          <w:lang w:val="es-ES_tradnl"/>
        </w:rPr>
        <w:t>5</w:t>
      </w:r>
      <w:r w:rsidR="00F85902" w:rsidRPr="00294D1E">
        <w:rPr>
          <w:rFonts w:ascii="Arial" w:hAnsi="Arial" w:cs="Arial"/>
          <w:color w:val="100E10" w:themeColor="text1"/>
          <w:lang w:val="es-ES_tradnl"/>
        </w:rPr>
        <w:t>478</w:t>
      </w:r>
    </w:p>
    <w:p w14:paraId="2241E658" w14:textId="77777777" w:rsidR="00A63A0B" w:rsidRPr="00294D1E" w:rsidRDefault="00A63A0B" w:rsidP="004201AF">
      <w:pPr>
        <w:pStyle w:val="ListParagraph"/>
        <w:ind w:left="2410" w:right="-283"/>
        <w:rPr>
          <w:rFonts w:ascii="Arial" w:hAnsi="Arial" w:cs="Arial"/>
          <w:color w:val="100E10" w:themeColor="text1"/>
          <w:lang w:val="es-ES_tradnl"/>
        </w:rPr>
      </w:pPr>
    </w:p>
    <w:p w14:paraId="552E7890" w14:textId="77777777" w:rsidR="00810414" w:rsidRPr="00294D1E" w:rsidRDefault="00A63A0B" w:rsidP="004201AF">
      <w:pPr>
        <w:pStyle w:val="ListParagraph"/>
        <w:ind w:left="2410" w:right="-283"/>
        <w:rPr>
          <w:rFonts w:ascii="Arial" w:hAnsi="Arial" w:cs="Arial"/>
          <w:b/>
          <w:bCs/>
          <w:color w:val="100E10" w:themeColor="text1"/>
          <w:lang w:val="es-ES_tradnl"/>
        </w:rPr>
      </w:pPr>
      <w:r w:rsidRPr="00294D1E">
        <w:rPr>
          <w:rFonts w:ascii="Arial" w:hAnsi="Arial" w:cs="Arial"/>
          <w:b/>
          <w:bCs/>
          <w:color w:val="100E10" w:themeColor="text1"/>
          <w:lang w:val="es-ES_tradnl"/>
        </w:rPr>
        <w:t>p</w:t>
      </w:r>
      <w:r w:rsidR="000425FA">
        <w:rPr>
          <w:rFonts w:ascii="Arial" w:hAnsi="Arial" w:cs="Arial"/>
          <w:b/>
          <w:bCs/>
          <w:color w:val="100E10" w:themeColor="text1"/>
          <w:lang w:val="es-ES_tradnl"/>
        </w:rPr>
        <w:t>o</w:t>
      </w:r>
      <w:r w:rsidRPr="00294D1E">
        <w:rPr>
          <w:rFonts w:ascii="Arial" w:hAnsi="Arial" w:cs="Arial"/>
          <w:b/>
          <w:bCs/>
          <w:color w:val="100E10" w:themeColor="text1"/>
          <w:lang w:val="es-ES_tradnl"/>
        </w:rPr>
        <w:t>r ton</w:t>
      </w:r>
      <w:r w:rsidR="00DC5221">
        <w:rPr>
          <w:rFonts w:ascii="Arial" w:hAnsi="Arial" w:cs="Arial"/>
          <w:b/>
          <w:bCs/>
          <w:color w:val="100E10" w:themeColor="text1"/>
          <w:lang w:val="es-ES_tradnl"/>
        </w:rPr>
        <w:t>elaje</w:t>
      </w:r>
      <w:r w:rsidRPr="00294D1E">
        <w:rPr>
          <w:rFonts w:ascii="Arial" w:hAnsi="Arial" w:cs="Arial"/>
          <w:b/>
          <w:bCs/>
          <w:color w:val="100E10" w:themeColor="text1"/>
          <w:lang w:val="es-ES_tradnl"/>
        </w:rPr>
        <w:t xml:space="preserve">: </w:t>
      </w:r>
    </w:p>
    <w:p w14:paraId="72D407CC" w14:textId="77777777" w:rsidR="00A63A0B" w:rsidRPr="00294D1E" w:rsidRDefault="00DC5221" w:rsidP="004201AF">
      <w:pPr>
        <w:pStyle w:val="ListParagraph"/>
        <w:ind w:left="2410" w:right="-566"/>
        <w:rPr>
          <w:rFonts w:ascii="Arial" w:hAnsi="Arial" w:cs="Arial"/>
          <w:color w:val="100E10" w:themeColor="text1"/>
          <w:lang w:val="es-ES_tradnl"/>
        </w:rPr>
      </w:pPr>
      <w:r>
        <w:rPr>
          <w:rFonts w:ascii="Arial" w:hAnsi="Arial" w:cs="Arial"/>
          <w:color w:val="100E10" w:themeColor="text1"/>
          <w:lang w:val="es-ES_tradnl"/>
        </w:rPr>
        <w:t>Gama</w:t>
      </w:r>
      <w:r w:rsidR="00A63A0B" w:rsidRPr="00294D1E">
        <w:rPr>
          <w:rFonts w:ascii="Arial" w:hAnsi="Arial" w:cs="Arial"/>
          <w:color w:val="100E10" w:themeColor="text1"/>
          <w:lang w:val="es-ES_tradnl"/>
        </w:rPr>
        <w:t xml:space="preserve">s </w:t>
      </w:r>
      <w:r>
        <w:rPr>
          <w:rFonts w:ascii="Arial" w:hAnsi="Arial" w:cs="Arial"/>
          <w:color w:val="100E10" w:themeColor="text1"/>
          <w:lang w:val="es-ES_tradnl"/>
        </w:rPr>
        <w:t>pesadas e intermedias: 33 422 (+ 27 </w:t>
      </w:r>
      <w:r w:rsidR="00A63A0B" w:rsidRPr="00294D1E">
        <w:rPr>
          <w:rFonts w:ascii="Arial" w:hAnsi="Arial" w:cs="Arial"/>
          <w:color w:val="100E10" w:themeColor="text1"/>
          <w:lang w:val="es-ES_tradnl"/>
        </w:rPr>
        <w:t>%)</w:t>
      </w:r>
    </w:p>
    <w:p w14:paraId="4B3C14FF" w14:textId="77777777" w:rsidR="00A63A0B" w:rsidRPr="00294D1E" w:rsidRDefault="00326DEA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es-ES_tradnl" w:eastAsia="fr-FR"/>
        </w:rPr>
      </w:pPr>
      <w:r w:rsidRPr="00294D1E">
        <w:rPr>
          <w:rFonts w:ascii="Arial" w:hAnsi="Arial" w:cs="Arial"/>
          <w:color w:val="100E10" w:themeColor="text1"/>
          <w:lang w:val="es-ES_tradnl"/>
        </w:rPr>
        <w:t>Vehículos</w:t>
      </w:r>
      <w:r w:rsidR="00A63A0B" w:rsidRPr="00294D1E">
        <w:rPr>
          <w:rFonts w:ascii="Arial" w:hAnsi="Arial" w:cs="Arial"/>
          <w:color w:val="100E10" w:themeColor="text1"/>
          <w:lang w:val="es-ES_tradnl"/>
        </w:rPr>
        <w:t xml:space="preserve"> </w:t>
      </w:r>
      <w:r w:rsidR="001B248D">
        <w:rPr>
          <w:rFonts w:ascii="Arial" w:hAnsi="Arial" w:cs="Arial"/>
          <w:color w:val="100E10" w:themeColor="text1"/>
          <w:lang w:val="es-ES_tradnl"/>
        </w:rPr>
        <w:t>comercial</w:t>
      </w:r>
      <w:r w:rsidR="00852B0C">
        <w:rPr>
          <w:rFonts w:ascii="Arial" w:hAnsi="Arial" w:cs="Arial"/>
          <w:color w:val="100E10" w:themeColor="text1"/>
          <w:lang w:val="es-ES_tradnl"/>
        </w:rPr>
        <w:t>es</w:t>
      </w:r>
      <w:r w:rsidR="0000491A">
        <w:rPr>
          <w:rFonts w:ascii="Arial" w:hAnsi="Arial" w:cs="Arial"/>
          <w:color w:val="100E10" w:themeColor="text1"/>
          <w:lang w:val="es-ES_tradnl"/>
        </w:rPr>
        <w:t>: 18 038 (+ </w:t>
      </w:r>
      <w:r w:rsidR="00DC5221">
        <w:rPr>
          <w:rFonts w:ascii="Arial" w:hAnsi="Arial" w:cs="Arial"/>
          <w:color w:val="100E10" w:themeColor="text1"/>
          <w:lang w:val="es-ES_tradnl"/>
        </w:rPr>
        <w:t>21 </w:t>
      </w:r>
      <w:r w:rsidR="00A63A0B" w:rsidRPr="00294D1E">
        <w:rPr>
          <w:rFonts w:ascii="Arial" w:hAnsi="Arial" w:cs="Arial"/>
          <w:color w:val="100E10" w:themeColor="text1"/>
          <w:lang w:val="es-ES_tradnl"/>
        </w:rPr>
        <w:t>%)</w:t>
      </w:r>
    </w:p>
    <w:p w14:paraId="5AFE4617" w14:textId="77777777" w:rsidR="00810414" w:rsidRPr="00294D1E" w:rsidRDefault="00810414" w:rsidP="004201AF">
      <w:pPr>
        <w:ind w:left="2438"/>
        <w:rPr>
          <w:rFonts w:ascii="Arial" w:eastAsia="Times New Roman" w:hAnsi="Arial" w:cs="Arial"/>
          <w:color w:val="000000"/>
          <w:lang w:val="es-ES_tradnl" w:eastAsia="fr-FR"/>
        </w:rPr>
      </w:pPr>
    </w:p>
    <w:p w14:paraId="67D3B6D2" w14:textId="77777777" w:rsidR="004201AF" w:rsidRPr="00294D1E" w:rsidRDefault="004201AF" w:rsidP="004201AF">
      <w:pPr>
        <w:ind w:left="2438"/>
        <w:rPr>
          <w:rFonts w:ascii="Arial" w:eastAsia="Times New Roman" w:hAnsi="Arial" w:cs="Arial"/>
          <w:color w:val="000000"/>
          <w:lang w:val="es-ES_tradnl" w:eastAsia="fr-FR"/>
        </w:rPr>
      </w:pPr>
    </w:p>
    <w:p w14:paraId="401987A8" w14:textId="77777777" w:rsidR="004820E7" w:rsidRPr="00294D1E" w:rsidRDefault="004820E7" w:rsidP="004201AF">
      <w:pPr>
        <w:rPr>
          <w:rFonts w:ascii="Arial" w:hAnsi="Arial" w:cs="Arial"/>
          <w:color w:val="100E10" w:themeColor="text1"/>
          <w:lang w:val="es-ES_tradnl"/>
        </w:rPr>
      </w:pPr>
    </w:p>
    <w:p w14:paraId="2E760B0E" w14:textId="77777777" w:rsidR="004820E7" w:rsidRPr="00294D1E" w:rsidRDefault="004820E7" w:rsidP="004201AF">
      <w:pPr>
        <w:rPr>
          <w:rFonts w:ascii="Arial" w:hAnsi="Arial" w:cs="Arial"/>
          <w:color w:val="100E10" w:themeColor="text1"/>
          <w:lang w:val="es-ES_tradnl"/>
        </w:rPr>
      </w:pPr>
    </w:p>
    <w:p w14:paraId="0192D575" w14:textId="77777777" w:rsidR="004820E7" w:rsidRPr="00294D1E" w:rsidRDefault="004820E7" w:rsidP="004201AF">
      <w:pPr>
        <w:rPr>
          <w:rFonts w:ascii="Arial" w:hAnsi="Arial" w:cs="Arial"/>
          <w:color w:val="100E10" w:themeColor="text1"/>
          <w:lang w:val="es-ES_tradnl"/>
        </w:rPr>
      </w:pPr>
    </w:p>
    <w:p w14:paraId="791393E9" w14:textId="77777777" w:rsidR="00E548F6" w:rsidRPr="00294D1E" w:rsidRDefault="00E548F6" w:rsidP="00AA4F26">
      <w:pPr>
        <w:pStyle w:val="ListParagraph"/>
        <w:ind w:left="0"/>
        <w:rPr>
          <w:rFonts w:ascii="Arial" w:hAnsi="Arial" w:cs="Arial"/>
          <w:b/>
          <w:bCs/>
          <w:color w:val="100E10" w:themeColor="text1"/>
          <w:lang w:val="es-ES_tradnl"/>
        </w:rPr>
      </w:pPr>
    </w:p>
    <w:p w14:paraId="65F2DD2B" w14:textId="77777777" w:rsidR="00941E62" w:rsidRPr="001E402D" w:rsidRDefault="00941E62" w:rsidP="00941E62">
      <w:pPr>
        <w:rPr>
          <w:rFonts w:ascii="Arial" w:hAnsi="Arial" w:cs="Arial"/>
          <w:color w:val="100E10" w:themeColor="text1"/>
          <w:highlight w:val="yellow"/>
          <w:lang w:val="es-ES_tradnl"/>
        </w:rPr>
      </w:pPr>
    </w:p>
    <w:p w14:paraId="311B9D27" w14:textId="77777777" w:rsidR="006621B3" w:rsidRPr="001E402D" w:rsidRDefault="006621B3" w:rsidP="006621B3">
      <w:pPr>
        <w:rPr>
          <w:rFonts w:ascii="Arial" w:hAnsi="Arial" w:cs="Arial"/>
          <w:color w:val="100E10" w:themeColor="text1"/>
          <w:highlight w:val="yellow"/>
          <w:lang w:val="es-ES_tradnl"/>
        </w:rPr>
      </w:pPr>
    </w:p>
    <w:p w14:paraId="0B68B58A" w14:textId="77777777" w:rsidR="00810414" w:rsidRPr="001E402D" w:rsidRDefault="00810414" w:rsidP="004201AF">
      <w:pPr>
        <w:ind w:left="2438"/>
        <w:rPr>
          <w:rFonts w:ascii="Arial" w:eastAsia="Times New Roman" w:hAnsi="Arial" w:cs="Arial"/>
          <w:color w:val="000000"/>
          <w:lang w:val="es-ES_tradnl" w:eastAsia="fr-FR"/>
        </w:rPr>
      </w:pPr>
    </w:p>
    <w:p w14:paraId="4B0936D7" w14:textId="77777777" w:rsidR="005E6549" w:rsidRPr="001E402D" w:rsidRDefault="00CE0840" w:rsidP="004201AF">
      <w:pPr>
        <w:pStyle w:val="ListParagraph"/>
        <w:numPr>
          <w:ilvl w:val="0"/>
          <w:numId w:val="26"/>
        </w:numPr>
        <w:ind w:left="0" w:firstLine="0"/>
        <w:rPr>
          <w:rFonts w:ascii="Arial" w:eastAsia="Times New Roman" w:hAnsi="Arial" w:cs="Arial"/>
          <w:b/>
          <w:bCs/>
          <w:color w:val="000000"/>
          <w:lang w:val="es-ES_tradnl" w:eastAsia="fr-FR"/>
        </w:rPr>
      </w:pPr>
      <w:r w:rsidRPr="001E402D">
        <w:rPr>
          <w:rFonts w:ascii="Arial" w:eastAsia="Times New Roman" w:hAnsi="Arial" w:cs="Arial"/>
          <w:b/>
          <w:bCs/>
          <w:color w:val="000000"/>
          <w:lang w:val="es-ES_tradnl" w:eastAsia="fr-FR"/>
        </w:rPr>
        <w:t>Consolidación</w:t>
      </w:r>
      <w:r w:rsidR="008B758D" w:rsidRPr="001E402D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de</w:t>
      </w:r>
      <w:r w:rsidR="00DA7A94" w:rsidRPr="001E402D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la</w:t>
      </w:r>
      <w:r w:rsidR="008B758D" w:rsidRPr="001E402D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s </w:t>
      </w:r>
      <w:r w:rsidRPr="001E402D">
        <w:rPr>
          <w:rFonts w:ascii="Arial" w:eastAsia="Times New Roman" w:hAnsi="Arial" w:cs="Arial"/>
          <w:b/>
          <w:bCs/>
          <w:color w:val="000000"/>
          <w:lang w:val="es-ES_tradnl" w:eastAsia="fr-FR"/>
        </w:rPr>
        <w:t>posiciones</w:t>
      </w:r>
      <w:r w:rsidR="008B758D" w:rsidRPr="001E402D">
        <w:rPr>
          <w:rFonts w:ascii="Arial" w:eastAsia="Times New Roman" w:hAnsi="Arial" w:cs="Arial"/>
          <w:b/>
          <w:bCs/>
          <w:color w:val="000000"/>
          <w:lang w:val="es-ES_tradnl" w:eastAsia="fr-FR"/>
        </w:rPr>
        <w:t xml:space="preserve"> en Europ</w:t>
      </w:r>
      <w:r w:rsidR="00DA7A94" w:rsidRPr="001E402D">
        <w:rPr>
          <w:rFonts w:ascii="Arial" w:eastAsia="Times New Roman" w:hAnsi="Arial" w:cs="Arial"/>
          <w:b/>
          <w:bCs/>
          <w:color w:val="000000"/>
          <w:lang w:val="es-ES_tradnl" w:eastAsia="fr-FR"/>
        </w:rPr>
        <w:t>a</w:t>
      </w:r>
    </w:p>
    <w:p w14:paraId="3B89A96D" w14:textId="77777777" w:rsidR="00CB575A" w:rsidRPr="001E402D" w:rsidRDefault="00CB575A" w:rsidP="004201AF">
      <w:pPr>
        <w:pStyle w:val="ListParagraph"/>
        <w:ind w:left="0"/>
        <w:rPr>
          <w:rFonts w:ascii="Arial" w:eastAsia="Times New Roman" w:hAnsi="Arial" w:cs="Arial"/>
          <w:b/>
          <w:bCs/>
          <w:color w:val="000000"/>
          <w:lang w:val="es-ES_tradnl" w:eastAsia="fr-FR"/>
        </w:rPr>
      </w:pPr>
    </w:p>
    <w:p w14:paraId="2B3593D7" w14:textId="77777777" w:rsidR="00E548F6" w:rsidRPr="001E402D" w:rsidRDefault="00DA7A94" w:rsidP="00E548F6">
      <w:pPr>
        <w:rPr>
          <w:rFonts w:ascii="Arial" w:hAnsi="Arial" w:cs="Arial"/>
          <w:color w:val="100E10" w:themeColor="text1"/>
          <w:lang w:val="es-ES_tradnl"/>
        </w:rPr>
      </w:pPr>
      <w:r w:rsidRPr="001E402D">
        <w:rPr>
          <w:rFonts w:ascii="Arial" w:hAnsi="Arial" w:cs="Arial"/>
          <w:color w:val="100E10" w:themeColor="text1"/>
          <w:lang w:val="es-ES_tradnl"/>
        </w:rPr>
        <w:t>En Europa, Renault Trucks confirma</w:t>
      </w:r>
      <w:r w:rsidR="005E6549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Pr="001E402D">
        <w:rPr>
          <w:rFonts w:ascii="Arial" w:hAnsi="Arial" w:cs="Arial"/>
          <w:color w:val="100E10" w:themeColor="text1"/>
          <w:lang w:val="es-ES_tradnl"/>
        </w:rPr>
        <w:t>también sus buenos resultados</w:t>
      </w:r>
      <w:r w:rsidR="00813BBA" w:rsidRPr="001E402D">
        <w:rPr>
          <w:rFonts w:ascii="Arial" w:hAnsi="Arial" w:cs="Arial"/>
          <w:color w:val="100E10" w:themeColor="text1"/>
          <w:lang w:val="es-ES_tradnl"/>
        </w:rPr>
        <w:t xml:space="preserve">, 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con </w:t>
      </w:r>
      <w:r w:rsidRPr="001E402D">
        <w:rPr>
          <w:rFonts w:ascii="Arial" w:hAnsi="Arial" w:cs="Arial"/>
          <w:lang w:val="es-ES_tradnl"/>
        </w:rPr>
        <w:t>un</w:t>
      </w:r>
      <w:r w:rsidR="0048314D" w:rsidRPr="001E402D">
        <w:rPr>
          <w:rFonts w:ascii="Arial" w:hAnsi="Arial" w:cs="Arial"/>
          <w:lang w:val="es-ES_tradnl"/>
        </w:rPr>
        <w:t xml:space="preserve"> </w:t>
      </w:r>
      <w:r w:rsidR="00326DEA" w:rsidRPr="001E402D">
        <w:rPr>
          <w:rFonts w:ascii="Arial" w:hAnsi="Arial" w:cs="Arial"/>
          <w:lang w:val="es-ES_tradnl"/>
        </w:rPr>
        <w:t>alza</w:t>
      </w:r>
      <w:r w:rsidR="0048314D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 xml:space="preserve">en sus </w:t>
      </w:r>
      <w:r w:rsidR="00CE0840" w:rsidRPr="001E402D">
        <w:rPr>
          <w:rFonts w:ascii="Arial" w:hAnsi="Arial" w:cs="Arial"/>
          <w:lang w:val="es-ES_tradnl"/>
        </w:rPr>
        <w:t>facturaciones</w:t>
      </w:r>
      <w:r w:rsidR="0048314D" w:rsidRPr="001E402D">
        <w:rPr>
          <w:rFonts w:ascii="Arial" w:hAnsi="Arial" w:cs="Arial"/>
          <w:lang w:val="es-ES_tradnl"/>
        </w:rPr>
        <w:t xml:space="preserve"> de</w:t>
      </w:r>
      <w:r w:rsidRPr="001E402D">
        <w:rPr>
          <w:rFonts w:ascii="Arial" w:hAnsi="Arial" w:cs="Arial"/>
          <w:lang w:val="es-ES_tradnl"/>
        </w:rPr>
        <w:t>l</w:t>
      </w:r>
      <w:r w:rsidR="0048314D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>41 </w:t>
      </w:r>
      <w:r w:rsidR="0048314D" w:rsidRPr="001E402D">
        <w:rPr>
          <w:rFonts w:ascii="Arial" w:hAnsi="Arial" w:cs="Arial"/>
          <w:lang w:val="es-ES_tradnl"/>
        </w:rPr>
        <w:t xml:space="preserve">% </w:t>
      </w:r>
      <w:r w:rsidRPr="001E402D">
        <w:rPr>
          <w:rFonts w:ascii="Arial" w:hAnsi="Arial" w:cs="Arial"/>
          <w:lang w:val="es-ES_tradnl"/>
        </w:rPr>
        <w:t>en e</w:t>
      </w:r>
      <w:r w:rsidR="0048314D" w:rsidRPr="001E402D">
        <w:rPr>
          <w:rFonts w:ascii="Arial" w:hAnsi="Arial" w:cs="Arial"/>
          <w:lang w:val="es-ES_tradnl"/>
        </w:rPr>
        <w:t xml:space="preserve">l </w:t>
      </w:r>
      <w:r w:rsidR="00326DEA" w:rsidRPr="001E402D">
        <w:rPr>
          <w:rFonts w:ascii="Arial" w:hAnsi="Arial" w:cs="Arial"/>
          <w:lang w:val="es-ES_tradnl"/>
        </w:rPr>
        <w:t>mercado</w:t>
      </w:r>
      <w:r w:rsidR="0048314D" w:rsidRPr="001E402D">
        <w:rPr>
          <w:rFonts w:ascii="Arial" w:hAnsi="Arial" w:cs="Arial"/>
          <w:lang w:val="es-ES_tradnl"/>
        </w:rPr>
        <w:t xml:space="preserve"> de</w:t>
      </w:r>
      <w:r w:rsidRPr="001E402D">
        <w:rPr>
          <w:rFonts w:ascii="Arial" w:hAnsi="Arial" w:cs="Arial"/>
          <w:lang w:val="es-ES_tradnl"/>
        </w:rPr>
        <w:t xml:space="preserve"> má</w:t>
      </w:r>
      <w:r w:rsidR="0048314D" w:rsidRPr="001E402D">
        <w:rPr>
          <w:rFonts w:ascii="Arial" w:hAnsi="Arial" w:cs="Arial"/>
          <w:lang w:val="es-ES_tradnl"/>
        </w:rPr>
        <w:t xml:space="preserve">s </w:t>
      </w:r>
      <w:r w:rsidRPr="001E402D">
        <w:rPr>
          <w:rFonts w:ascii="Arial" w:hAnsi="Arial" w:cs="Arial"/>
          <w:lang w:val="es-ES_tradnl"/>
        </w:rPr>
        <w:t xml:space="preserve">de </w:t>
      </w:r>
      <w:r w:rsidR="0048314D" w:rsidRPr="001E402D">
        <w:rPr>
          <w:rFonts w:ascii="Arial" w:hAnsi="Arial" w:cs="Arial"/>
          <w:lang w:val="es-ES_tradnl"/>
        </w:rPr>
        <w:t xml:space="preserve">6 </w:t>
      </w:r>
      <w:r w:rsidRPr="001E402D">
        <w:rPr>
          <w:rFonts w:ascii="Arial" w:hAnsi="Arial" w:cs="Arial"/>
          <w:lang w:val="es-ES_tradnl"/>
        </w:rPr>
        <w:t>toneladas</w:t>
      </w:r>
      <w:r w:rsidR="00852B0C" w:rsidRPr="001E402D">
        <w:rPr>
          <w:rFonts w:ascii="Arial" w:hAnsi="Arial" w:cs="Arial"/>
          <w:lang w:val="es-ES_tradnl"/>
        </w:rPr>
        <w:t>,</w:t>
      </w:r>
      <w:r w:rsidR="008B758D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 xml:space="preserve">y una </w:t>
      </w:r>
      <w:r w:rsidR="00CE0840" w:rsidRPr="001E402D">
        <w:rPr>
          <w:rFonts w:ascii="Arial" w:hAnsi="Arial" w:cs="Arial"/>
          <w:lang w:val="es-ES_tradnl"/>
        </w:rPr>
        <w:t>progresión</w:t>
      </w:r>
      <w:r w:rsidR="008B758D" w:rsidRPr="001E402D">
        <w:rPr>
          <w:rFonts w:ascii="Arial" w:hAnsi="Arial" w:cs="Arial"/>
          <w:lang w:val="es-ES_tradnl"/>
        </w:rPr>
        <w:t xml:space="preserve"> de l</w:t>
      </w:r>
      <w:r w:rsidRPr="001E402D">
        <w:rPr>
          <w:rFonts w:ascii="Arial" w:hAnsi="Arial" w:cs="Arial"/>
          <w:lang w:val="es-ES_tradnl"/>
        </w:rPr>
        <w:t xml:space="preserve">a </w:t>
      </w:r>
      <w:r w:rsidR="00326DEA" w:rsidRPr="001E402D">
        <w:rPr>
          <w:rFonts w:ascii="Arial" w:hAnsi="Arial" w:cs="Arial"/>
          <w:lang w:val="es-ES_tradnl"/>
        </w:rPr>
        <w:t>actividad</w:t>
      </w:r>
      <w:r w:rsidR="008B758D" w:rsidRPr="001E402D">
        <w:rPr>
          <w:rFonts w:ascii="Arial" w:hAnsi="Arial" w:cs="Arial"/>
          <w:lang w:val="es-ES_tradnl"/>
        </w:rPr>
        <w:t xml:space="preserve"> </w:t>
      </w:r>
      <w:r w:rsidR="00CE0840" w:rsidRPr="001E402D">
        <w:rPr>
          <w:rFonts w:ascii="Arial" w:hAnsi="Arial" w:cs="Arial"/>
          <w:lang w:val="es-ES_tradnl"/>
        </w:rPr>
        <w:t>en el</w:t>
      </w:r>
      <w:r w:rsidRPr="001E402D">
        <w:rPr>
          <w:rFonts w:ascii="Arial" w:hAnsi="Arial" w:cs="Arial"/>
          <w:lang w:val="es-ES_tradnl"/>
        </w:rPr>
        <w:t xml:space="preserve"> </w:t>
      </w:r>
      <w:r w:rsidR="00CE0840" w:rsidRPr="001E402D">
        <w:rPr>
          <w:rFonts w:ascii="Arial" w:hAnsi="Arial" w:cs="Arial"/>
          <w:lang w:val="es-ES_tradnl"/>
        </w:rPr>
        <w:t>conjunto</w:t>
      </w:r>
      <w:r w:rsidRPr="001E402D">
        <w:rPr>
          <w:rFonts w:ascii="Arial" w:hAnsi="Arial" w:cs="Arial"/>
          <w:lang w:val="es-ES_tradnl"/>
        </w:rPr>
        <w:t xml:space="preserve"> de los </w:t>
      </w:r>
      <w:r w:rsidR="00326DEA" w:rsidRPr="001E402D">
        <w:rPr>
          <w:rFonts w:ascii="Arial" w:hAnsi="Arial" w:cs="Arial"/>
          <w:lang w:val="es-ES_tradnl"/>
        </w:rPr>
        <w:t>mercado</w:t>
      </w:r>
      <w:r w:rsidR="00743AB4" w:rsidRPr="001E402D">
        <w:rPr>
          <w:rFonts w:ascii="Arial" w:hAnsi="Arial" w:cs="Arial"/>
          <w:lang w:val="es-ES_tradnl"/>
        </w:rPr>
        <w:t>s.</w:t>
      </w:r>
      <w:r w:rsidR="00461EAB" w:rsidRPr="001E402D">
        <w:rPr>
          <w:rFonts w:ascii="Arial" w:hAnsi="Arial" w:cs="Arial"/>
          <w:lang w:val="es-ES_tradnl"/>
        </w:rPr>
        <w:t xml:space="preserve"> </w:t>
      </w:r>
      <w:r w:rsidR="00CE0840" w:rsidRPr="001E402D">
        <w:rPr>
          <w:rFonts w:ascii="Arial" w:hAnsi="Arial" w:cs="Arial"/>
          <w:lang w:val="es-ES_tradnl"/>
        </w:rPr>
        <w:t>Asimismo</w:t>
      </w:r>
      <w:r w:rsidRPr="001E402D">
        <w:rPr>
          <w:rFonts w:ascii="Arial" w:hAnsi="Arial" w:cs="Arial"/>
          <w:lang w:val="es-ES_tradnl"/>
        </w:rPr>
        <w:t xml:space="preserve">, la marca </w:t>
      </w:r>
      <w:r w:rsidR="00852B0C" w:rsidRPr="001E402D">
        <w:rPr>
          <w:rFonts w:ascii="Arial" w:hAnsi="Arial" w:cs="Arial"/>
          <w:lang w:val="es-ES_tradnl"/>
        </w:rPr>
        <w:t>h</w:t>
      </w:r>
      <w:r w:rsidRPr="001E402D">
        <w:rPr>
          <w:rFonts w:ascii="Arial" w:hAnsi="Arial" w:cs="Arial"/>
          <w:lang w:val="es-ES_tradnl"/>
        </w:rPr>
        <w:t xml:space="preserve">a obtenido rendimientos notables en Polonia con una </w:t>
      </w:r>
      <w:r w:rsidR="00CE0840" w:rsidRPr="001E402D">
        <w:rPr>
          <w:rFonts w:ascii="Arial" w:hAnsi="Arial" w:cs="Arial"/>
          <w:lang w:val="es-ES_tradnl"/>
        </w:rPr>
        <w:t>progresión</w:t>
      </w:r>
      <w:r w:rsidR="0048314D" w:rsidRPr="001E402D">
        <w:rPr>
          <w:rFonts w:ascii="Arial" w:hAnsi="Arial" w:cs="Arial"/>
          <w:lang w:val="es-ES_tradnl"/>
        </w:rPr>
        <w:t xml:space="preserve"> de</w:t>
      </w:r>
      <w:r w:rsidRPr="001E402D">
        <w:rPr>
          <w:rFonts w:ascii="Arial" w:hAnsi="Arial" w:cs="Arial"/>
          <w:lang w:val="es-ES_tradnl"/>
        </w:rPr>
        <w:t>l 89 </w:t>
      </w:r>
      <w:r w:rsidR="0048314D" w:rsidRPr="001E402D">
        <w:rPr>
          <w:rFonts w:ascii="Arial" w:hAnsi="Arial" w:cs="Arial"/>
          <w:lang w:val="es-ES_tradnl"/>
        </w:rPr>
        <w:t xml:space="preserve">% (1705 </w:t>
      </w:r>
      <w:r w:rsidR="00326DEA" w:rsidRPr="001E402D">
        <w:rPr>
          <w:rFonts w:ascii="Arial" w:hAnsi="Arial" w:cs="Arial"/>
          <w:lang w:val="es-ES_tradnl"/>
        </w:rPr>
        <w:t>vehículos</w:t>
      </w:r>
      <w:r w:rsidR="0048314D" w:rsidRPr="001E402D">
        <w:rPr>
          <w:rFonts w:ascii="Arial" w:hAnsi="Arial" w:cs="Arial"/>
          <w:lang w:val="es-ES_tradnl"/>
        </w:rPr>
        <w:t xml:space="preserve">) </w:t>
      </w:r>
      <w:r w:rsidRPr="001E402D">
        <w:rPr>
          <w:rFonts w:ascii="Arial" w:hAnsi="Arial" w:cs="Arial"/>
          <w:lang w:val="es-ES_tradnl"/>
        </w:rPr>
        <w:t xml:space="preserve">y en el Reino Unido </w:t>
      </w:r>
      <w:r w:rsidR="00B80CDB" w:rsidRPr="001E402D">
        <w:rPr>
          <w:rFonts w:ascii="Arial" w:hAnsi="Arial" w:cs="Arial"/>
          <w:lang w:val="es-ES_tradnl"/>
        </w:rPr>
        <w:t>(+ </w:t>
      </w:r>
      <w:r w:rsidRPr="001E402D">
        <w:rPr>
          <w:rFonts w:ascii="Arial" w:hAnsi="Arial" w:cs="Arial"/>
          <w:lang w:val="es-ES_tradnl"/>
        </w:rPr>
        <w:t>56 </w:t>
      </w:r>
      <w:r w:rsidR="00743AB4" w:rsidRPr="001E402D">
        <w:rPr>
          <w:rFonts w:ascii="Arial" w:hAnsi="Arial" w:cs="Arial"/>
          <w:lang w:val="es-ES_tradnl"/>
        </w:rPr>
        <w:t>%)</w:t>
      </w:r>
      <w:r w:rsidR="00461EAB" w:rsidRPr="001E402D">
        <w:rPr>
          <w:rFonts w:ascii="Arial" w:hAnsi="Arial" w:cs="Arial"/>
          <w:lang w:val="es-ES_tradnl"/>
        </w:rPr>
        <w:t>.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El fabricante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97569E" w:rsidRPr="001E402D">
        <w:rPr>
          <w:rFonts w:ascii="Arial" w:hAnsi="Arial" w:cs="Arial"/>
          <w:color w:val="100E10" w:themeColor="text1"/>
          <w:lang w:val="es-ES_tradnl"/>
        </w:rPr>
        <w:t xml:space="preserve">ha visto además una </w:t>
      </w:r>
      <w:r w:rsidR="00CE0840" w:rsidRPr="001E402D">
        <w:rPr>
          <w:rFonts w:ascii="Arial" w:hAnsi="Arial" w:cs="Arial"/>
          <w:color w:val="100E10" w:themeColor="text1"/>
          <w:lang w:val="es-ES_tradnl"/>
        </w:rPr>
        <w:t>progresión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 constante </w:t>
      </w:r>
      <w:r w:rsidR="0097569E" w:rsidRPr="001E402D">
        <w:rPr>
          <w:rFonts w:ascii="Arial" w:hAnsi="Arial" w:cs="Arial"/>
          <w:color w:val="100E10" w:themeColor="text1"/>
          <w:lang w:val="es-ES_tradnl"/>
        </w:rPr>
        <w:t xml:space="preserve">en 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la </w:t>
      </w:r>
      <w:r w:rsidR="00CE0840" w:rsidRPr="001E402D">
        <w:rPr>
          <w:rFonts w:ascii="Arial" w:hAnsi="Arial" w:cs="Arial"/>
          <w:color w:val="100E10" w:themeColor="text1"/>
          <w:lang w:val="es-ES_tradnl"/>
        </w:rPr>
        <w:t>penetración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 de s</w:t>
      </w:r>
      <w:r w:rsidR="0097569E" w:rsidRPr="001E402D">
        <w:rPr>
          <w:rFonts w:ascii="Arial" w:hAnsi="Arial" w:cs="Arial"/>
          <w:color w:val="100E10" w:themeColor="text1"/>
          <w:lang w:val="es-ES_tradnl"/>
        </w:rPr>
        <w:t>u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>s contrat</w:t>
      </w:r>
      <w:r w:rsidR="0097569E" w:rsidRPr="001E402D">
        <w:rPr>
          <w:rFonts w:ascii="Arial" w:hAnsi="Arial" w:cs="Arial"/>
          <w:color w:val="100E10" w:themeColor="text1"/>
          <w:lang w:val="es-ES_tradnl"/>
        </w:rPr>
        <w:t>os de servicio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 qu</w:t>
      </w:r>
      <w:r w:rsidR="0097569E" w:rsidRPr="001E402D">
        <w:rPr>
          <w:rFonts w:ascii="Arial" w:hAnsi="Arial" w:cs="Arial"/>
          <w:color w:val="100E10" w:themeColor="text1"/>
          <w:lang w:val="es-ES_tradnl"/>
        </w:rPr>
        <w:t>e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E17A42">
        <w:rPr>
          <w:rFonts w:ascii="Arial" w:hAnsi="Arial" w:cs="Arial"/>
          <w:color w:val="100E10" w:themeColor="text1"/>
          <w:lang w:val="es-ES_tradnl"/>
        </w:rPr>
        <w:t xml:space="preserve">han 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>ac</w:t>
      </w:r>
      <w:r w:rsidR="0097569E" w:rsidRPr="001E402D">
        <w:rPr>
          <w:rFonts w:ascii="Arial" w:hAnsi="Arial" w:cs="Arial"/>
          <w:color w:val="100E10" w:themeColor="text1"/>
          <w:lang w:val="es-ES_tradnl"/>
        </w:rPr>
        <w:t>ompaña</w:t>
      </w:r>
      <w:r w:rsidR="00E17A42">
        <w:rPr>
          <w:rFonts w:ascii="Arial" w:hAnsi="Arial" w:cs="Arial"/>
          <w:color w:val="100E10" w:themeColor="text1"/>
          <w:lang w:val="es-ES_tradnl"/>
        </w:rPr>
        <w:t>do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97569E" w:rsidRPr="001E402D">
        <w:rPr>
          <w:rFonts w:ascii="Arial" w:hAnsi="Arial" w:cs="Arial"/>
          <w:color w:val="100E10" w:themeColor="text1"/>
          <w:lang w:val="es-ES_tradnl"/>
        </w:rPr>
        <w:t>al 45 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% de </w:t>
      </w:r>
      <w:r w:rsidR="0097569E" w:rsidRPr="001E402D">
        <w:rPr>
          <w:rFonts w:ascii="Arial" w:hAnsi="Arial" w:cs="Arial"/>
          <w:color w:val="100E10" w:themeColor="text1"/>
          <w:lang w:val="es-ES_tradnl"/>
        </w:rPr>
        <w:t>sus venta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s de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vehículos</w:t>
      </w:r>
      <w:r w:rsidR="00E548F6" w:rsidRPr="001E402D">
        <w:rPr>
          <w:rFonts w:ascii="Arial" w:hAnsi="Arial" w:cs="Arial"/>
          <w:color w:val="100E10" w:themeColor="text1"/>
          <w:lang w:val="es-ES_tradnl"/>
        </w:rPr>
        <w:t xml:space="preserve"> en 2021.</w:t>
      </w:r>
    </w:p>
    <w:p w14:paraId="41755F65" w14:textId="77777777" w:rsidR="00461EAB" w:rsidRPr="001E402D" w:rsidRDefault="00461EAB" w:rsidP="00461EAB">
      <w:pPr>
        <w:pStyle w:val="ListParagraph"/>
        <w:ind w:left="0"/>
        <w:rPr>
          <w:rFonts w:ascii="Arial" w:hAnsi="Arial" w:cs="Arial"/>
          <w:lang w:val="es-ES_tradnl"/>
        </w:rPr>
      </w:pPr>
    </w:p>
    <w:p w14:paraId="06C4D330" w14:textId="77777777" w:rsidR="00AA4F26" w:rsidRPr="001E402D" w:rsidRDefault="000573F3" w:rsidP="00461EAB">
      <w:pPr>
        <w:pStyle w:val="ListParagraph"/>
        <w:ind w:left="0"/>
        <w:rPr>
          <w:rFonts w:ascii="Arial" w:hAnsi="Arial" w:cs="Arial"/>
          <w:lang w:val="es-ES_tradnl"/>
        </w:rPr>
      </w:pPr>
      <w:r w:rsidRPr="001E402D">
        <w:rPr>
          <w:rFonts w:ascii="Arial" w:hAnsi="Arial" w:cs="Arial"/>
          <w:lang w:val="es-ES_tradnl"/>
        </w:rPr>
        <w:t xml:space="preserve">En el </w:t>
      </w:r>
      <w:r w:rsidR="00AA4F26" w:rsidRPr="001E402D">
        <w:rPr>
          <w:rFonts w:ascii="Arial" w:hAnsi="Arial" w:cs="Arial"/>
          <w:lang w:val="es-ES_tradnl"/>
        </w:rPr>
        <w:t>segment</w:t>
      </w:r>
      <w:r w:rsidRPr="001E402D">
        <w:rPr>
          <w:rFonts w:ascii="Arial" w:hAnsi="Arial" w:cs="Arial"/>
          <w:lang w:val="es-ES_tradnl"/>
        </w:rPr>
        <w:t>o</w:t>
      </w:r>
      <w:r w:rsidR="00AA4F26" w:rsidRPr="001E402D">
        <w:rPr>
          <w:rFonts w:ascii="Arial" w:hAnsi="Arial" w:cs="Arial"/>
          <w:lang w:val="es-ES_tradnl"/>
        </w:rPr>
        <w:t xml:space="preserve"> de</w:t>
      </w:r>
      <w:r w:rsidRPr="001E402D">
        <w:rPr>
          <w:rFonts w:ascii="Arial" w:hAnsi="Arial" w:cs="Arial"/>
          <w:lang w:val="es-ES_tradnl"/>
        </w:rPr>
        <w:t xml:space="preserve"> lo</w:t>
      </w:r>
      <w:r w:rsidR="00AA4F26" w:rsidRPr="001E402D">
        <w:rPr>
          <w:rFonts w:ascii="Arial" w:hAnsi="Arial" w:cs="Arial"/>
          <w:lang w:val="es-ES_tradnl"/>
        </w:rPr>
        <w:t xml:space="preserve">s </w:t>
      </w:r>
      <w:r w:rsidR="00326DEA" w:rsidRPr="001E402D">
        <w:rPr>
          <w:rFonts w:ascii="Arial" w:hAnsi="Arial" w:cs="Arial"/>
          <w:lang w:val="es-ES_tradnl"/>
        </w:rPr>
        <w:t>vehículos</w:t>
      </w:r>
      <w:r w:rsidR="00AA4F26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 xml:space="preserve">de más de </w:t>
      </w:r>
      <w:r w:rsidR="00AA4F26" w:rsidRPr="001E402D">
        <w:rPr>
          <w:rFonts w:ascii="Arial" w:hAnsi="Arial" w:cs="Arial"/>
          <w:lang w:val="es-ES_tradnl"/>
        </w:rPr>
        <w:t>16 t</w:t>
      </w:r>
      <w:r w:rsidRPr="001E402D">
        <w:rPr>
          <w:rFonts w:ascii="Arial" w:hAnsi="Arial" w:cs="Arial"/>
          <w:lang w:val="es-ES_tradnl"/>
        </w:rPr>
        <w:t>oneladas</w:t>
      </w:r>
      <w:r w:rsidR="00AA4F26" w:rsidRPr="001E402D">
        <w:rPr>
          <w:rFonts w:ascii="Arial" w:hAnsi="Arial" w:cs="Arial"/>
          <w:lang w:val="es-ES_tradnl"/>
        </w:rPr>
        <w:t xml:space="preserve">, </w:t>
      </w:r>
      <w:r w:rsidRPr="001E402D">
        <w:rPr>
          <w:rFonts w:ascii="Arial" w:hAnsi="Arial" w:cs="Arial"/>
          <w:lang w:val="es-ES_tradnl"/>
        </w:rPr>
        <w:t xml:space="preserve">los </w:t>
      </w:r>
      <w:r w:rsidR="00326DEA" w:rsidRPr="001E402D">
        <w:rPr>
          <w:rFonts w:ascii="Arial" w:hAnsi="Arial" w:cs="Arial"/>
          <w:lang w:val="es-ES_tradnl"/>
        </w:rPr>
        <w:t>volúmenes</w:t>
      </w:r>
      <w:r w:rsidR="00AA4F26" w:rsidRPr="001E402D">
        <w:rPr>
          <w:rFonts w:ascii="Arial" w:hAnsi="Arial" w:cs="Arial"/>
          <w:lang w:val="es-ES_tradnl"/>
        </w:rPr>
        <w:t xml:space="preserve"> d</w:t>
      </w:r>
      <w:r w:rsidRPr="001E402D">
        <w:rPr>
          <w:rFonts w:ascii="Arial" w:hAnsi="Arial" w:cs="Arial"/>
          <w:lang w:val="es-ES_tradnl"/>
        </w:rPr>
        <w:t xml:space="preserve">e </w:t>
      </w:r>
      <w:r w:rsidR="00D93D20" w:rsidRPr="001E402D">
        <w:rPr>
          <w:rFonts w:ascii="Arial" w:hAnsi="Arial" w:cs="Arial"/>
          <w:lang w:val="es-ES_tradnl"/>
        </w:rPr>
        <w:t>matriculación</w:t>
      </w:r>
      <w:r w:rsidR="00B80CDB" w:rsidRPr="001E402D">
        <w:rPr>
          <w:rFonts w:ascii="Arial" w:hAnsi="Arial" w:cs="Arial"/>
          <w:lang w:val="es-ES_tradnl"/>
        </w:rPr>
        <w:t>,</w:t>
      </w:r>
      <w:r w:rsidR="00AA4F26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>con un aumento del 20,7 </w:t>
      </w:r>
      <w:r w:rsidR="00AA4F26" w:rsidRPr="001E402D">
        <w:rPr>
          <w:rFonts w:ascii="Arial" w:hAnsi="Arial" w:cs="Arial"/>
          <w:lang w:val="es-ES_tradnl"/>
        </w:rPr>
        <w:t>%</w:t>
      </w:r>
      <w:r w:rsidR="00B80CDB" w:rsidRPr="001E402D">
        <w:rPr>
          <w:rFonts w:ascii="Arial" w:hAnsi="Arial" w:cs="Arial"/>
          <w:lang w:val="es-ES_tradnl"/>
        </w:rPr>
        <w:t>,</w:t>
      </w:r>
      <w:r w:rsidR="00AA4F26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 xml:space="preserve">permiten a </w:t>
      </w:r>
      <w:r w:rsidR="00AA4F26" w:rsidRPr="001E402D">
        <w:rPr>
          <w:rFonts w:ascii="Arial" w:hAnsi="Arial" w:cs="Arial"/>
          <w:lang w:val="es-ES_tradnl"/>
        </w:rPr>
        <w:t xml:space="preserve">Renault Trucks </w:t>
      </w:r>
      <w:r w:rsidRPr="001E402D">
        <w:rPr>
          <w:rFonts w:ascii="Arial" w:hAnsi="Arial" w:cs="Arial"/>
          <w:lang w:val="es-ES_tradnl"/>
        </w:rPr>
        <w:t>estabilizar su</w:t>
      </w:r>
      <w:r w:rsidR="00AA4F26" w:rsidRPr="001E402D">
        <w:rPr>
          <w:rFonts w:ascii="Arial" w:hAnsi="Arial" w:cs="Arial"/>
          <w:lang w:val="es-ES_tradnl"/>
        </w:rPr>
        <w:t xml:space="preserve"> </w:t>
      </w:r>
      <w:r w:rsidR="00717560" w:rsidRPr="001E402D">
        <w:rPr>
          <w:rFonts w:ascii="Arial" w:hAnsi="Arial" w:cs="Arial"/>
          <w:lang w:val="es-ES_tradnl"/>
        </w:rPr>
        <w:t>cuota de mercado</w:t>
      </w:r>
      <w:r w:rsidR="00AA4F26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 xml:space="preserve">en un </w:t>
      </w:r>
      <w:r w:rsidR="00AA4F26" w:rsidRPr="001E402D">
        <w:rPr>
          <w:rFonts w:ascii="Arial" w:hAnsi="Arial" w:cs="Arial"/>
          <w:lang w:val="es-ES_tradnl"/>
        </w:rPr>
        <w:t>8,8</w:t>
      </w:r>
      <w:r w:rsidRPr="001E402D">
        <w:rPr>
          <w:rFonts w:ascii="Arial" w:hAnsi="Arial" w:cs="Arial"/>
          <w:lang w:val="es-ES_tradnl"/>
        </w:rPr>
        <w:t> </w:t>
      </w:r>
      <w:r w:rsidR="00AA4F26" w:rsidRPr="001E402D">
        <w:rPr>
          <w:rFonts w:ascii="Arial" w:hAnsi="Arial" w:cs="Arial"/>
          <w:lang w:val="es-ES_tradnl"/>
        </w:rPr>
        <w:t>%.</w:t>
      </w:r>
    </w:p>
    <w:p w14:paraId="47E68971" w14:textId="77777777" w:rsidR="00AA4F26" w:rsidRPr="001E402D" w:rsidRDefault="00AA4F26" w:rsidP="00461EAB">
      <w:pPr>
        <w:pStyle w:val="ListParagraph"/>
        <w:ind w:left="0"/>
        <w:rPr>
          <w:rFonts w:ascii="Arial" w:hAnsi="Arial" w:cs="Arial"/>
          <w:lang w:val="es-ES_tradnl"/>
        </w:rPr>
      </w:pPr>
    </w:p>
    <w:p w14:paraId="723385F2" w14:textId="77777777" w:rsidR="00AA4F26" w:rsidRPr="001E402D" w:rsidRDefault="00AA4F26" w:rsidP="00461EAB">
      <w:pPr>
        <w:pStyle w:val="ListParagraph"/>
        <w:ind w:left="0"/>
        <w:rPr>
          <w:rFonts w:ascii="Arial" w:hAnsi="Arial" w:cs="Arial"/>
          <w:lang w:val="es-ES_tradnl"/>
        </w:rPr>
      </w:pPr>
      <w:r w:rsidRPr="001E402D">
        <w:rPr>
          <w:rFonts w:ascii="Arial" w:hAnsi="Arial" w:cs="Arial"/>
          <w:lang w:val="es-ES_tradnl"/>
        </w:rPr>
        <w:t>Renault</w:t>
      </w:r>
      <w:r w:rsidR="000573F3" w:rsidRPr="001E402D">
        <w:rPr>
          <w:rFonts w:ascii="Arial" w:hAnsi="Arial" w:cs="Arial"/>
          <w:lang w:val="es-ES_tradnl"/>
        </w:rPr>
        <w:t xml:space="preserve"> Trucks progresa al ritmo del </w:t>
      </w:r>
      <w:r w:rsidR="00326DEA" w:rsidRPr="001E402D">
        <w:rPr>
          <w:rFonts w:ascii="Arial" w:hAnsi="Arial" w:cs="Arial"/>
          <w:lang w:val="es-ES_tradnl"/>
        </w:rPr>
        <w:t>mercado</w:t>
      </w:r>
      <w:r w:rsidRPr="001E402D">
        <w:rPr>
          <w:rFonts w:ascii="Arial" w:hAnsi="Arial" w:cs="Arial"/>
          <w:lang w:val="es-ES_tradnl"/>
        </w:rPr>
        <w:t xml:space="preserve"> </w:t>
      </w:r>
      <w:r w:rsidR="000573F3" w:rsidRPr="001E402D">
        <w:rPr>
          <w:rFonts w:ascii="Arial" w:hAnsi="Arial" w:cs="Arial"/>
          <w:lang w:val="es-ES_tradnl"/>
        </w:rPr>
        <w:t xml:space="preserve">en </w:t>
      </w:r>
      <w:r w:rsidR="00C96827" w:rsidRPr="001E402D">
        <w:rPr>
          <w:rFonts w:ascii="Arial" w:hAnsi="Arial" w:cs="Arial"/>
          <w:lang w:val="es-ES_tradnl"/>
        </w:rPr>
        <w:t xml:space="preserve">el segmento de </w:t>
      </w:r>
      <w:r w:rsidRPr="001E402D">
        <w:rPr>
          <w:rFonts w:ascii="Arial" w:hAnsi="Arial" w:cs="Arial"/>
          <w:lang w:val="es-ES_tradnl"/>
        </w:rPr>
        <w:t>6</w:t>
      </w:r>
      <w:r w:rsidR="000573F3" w:rsidRPr="001E402D">
        <w:rPr>
          <w:rFonts w:ascii="Arial" w:hAnsi="Arial" w:cs="Arial"/>
          <w:lang w:val="es-ES_tradnl"/>
        </w:rPr>
        <w:t xml:space="preserve"> a </w:t>
      </w:r>
      <w:r w:rsidRPr="001E402D">
        <w:rPr>
          <w:rFonts w:ascii="Arial" w:hAnsi="Arial" w:cs="Arial"/>
          <w:lang w:val="es-ES_tradnl"/>
        </w:rPr>
        <w:t>16</w:t>
      </w:r>
      <w:r w:rsidR="000573F3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>t</w:t>
      </w:r>
      <w:r w:rsidR="000573F3" w:rsidRPr="001E402D">
        <w:rPr>
          <w:rFonts w:ascii="Arial" w:hAnsi="Arial" w:cs="Arial"/>
          <w:lang w:val="es-ES_tradnl"/>
        </w:rPr>
        <w:t>oneladas</w:t>
      </w:r>
      <w:r w:rsidRPr="001E402D">
        <w:rPr>
          <w:rFonts w:ascii="Arial" w:hAnsi="Arial" w:cs="Arial"/>
          <w:lang w:val="es-ES_tradnl"/>
        </w:rPr>
        <w:t>*</w:t>
      </w:r>
      <w:r w:rsidR="000573F3" w:rsidRPr="001E402D">
        <w:rPr>
          <w:rFonts w:ascii="Arial" w:hAnsi="Arial" w:cs="Arial"/>
          <w:lang w:val="es-ES_tradnl"/>
        </w:rPr>
        <w:t>,</w:t>
      </w:r>
      <w:r w:rsidRPr="001E402D">
        <w:rPr>
          <w:rFonts w:ascii="Arial" w:hAnsi="Arial" w:cs="Arial"/>
          <w:lang w:val="es-ES_tradnl"/>
        </w:rPr>
        <w:t xml:space="preserve"> </w:t>
      </w:r>
      <w:r w:rsidR="000573F3" w:rsidRPr="001E402D">
        <w:rPr>
          <w:rFonts w:ascii="Arial" w:hAnsi="Arial" w:cs="Arial"/>
          <w:lang w:val="es-ES_tradnl"/>
        </w:rPr>
        <w:t xml:space="preserve">con una </w:t>
      </w:r>
      <w:r w:rsidR="00C96827" w:rsidRPr="001E402D">
        <w:rPr>
          <w:rFonts w:ascii="Arial" w:hAnsi="Arial" w:cs="Arial"/>
          <w:lang w:val="es-ES_tradnl"/>
        </w:rPr>
        <w:t>cuota</w:t>
      </w:r>
      <w:r w:rsidRPr="001E402D">
        <w:rPr>
          <w:rFonts w:ascii="Arial" w:hAnsi="Arial" w:cs="Arial"/>
          <w:lang w:val="es-ES_tradnl"/>
        </w:rPr>
        <w:t xml:space="preserve"> en </w:t>
      </w:r>
      <w:r w:rsidR="00326DEA" w:rsidRPr="001E402D">
        <w:rPr>
          <w:rFonts w:ascii="Arial" w:hAnsi="Arial" w:cs="Arial"/>
          <w:lang w:val="es-ES_tradnl"/>
        </w:rPr>
        <w:t>alza</w:t>
      </w:r>
      <w:r w:rsidR="000573F3" w:rsidRPr="001E402D">
        <w:rPr>
          <w:rFonts w:ascii="Arial" w:hAnsi="Arial" w:cs="Arial"/>
          <w:lang w:val="es-ES_tradnl"/>
        </w:rPr>
        <w:t xml:space="preserve"> de 0,</w:t>
      </w:r>
      <w:r w:rsidRPr="001E402D">
        <w:rPr>
          <w:rFonts w:ascii="Arial" w:hAnsi="Arial" w:cs="Arial"/>
          <w:lang w:val="es-ES_tradnl"/>
        </w:rPr>
        <w:t xml:space="preserve">7 </w:t>
      </w:r>
      <w:r w:rsidR="000573F3" w:rsidRPr="001E402D">
        <w:rPr>
          <w:rFonts w:ascii="Arial" w:hAnsi="Arial" w:cs="Arial"/>
          <w:lang w:val="es-ES_tradnl"/>
        </w:rPr>
        <w:t>puntos</w:t>
      </w:r>
      <w:r w:rsidR="00C96827" w:rsidRPr="001E402D">
        <w:rPr>
          <w:rFonts w:ascii="Arial" w:hAnsi="Arial" w:cs="Arial"/>
          <w:lang w:val="es-ES_tradnl"/>
        </w:rPr>
        <w:t>,</w:t>
      </w:r>
      <w:r w:rsidR="000573F3" w:rsidRPr="001E402D">
        <w:rPr>
          <w:rFonts w:ascii="Arial" w:hAnsi="Arial" w:cs="Arial"/>
          <w:lang w:val="es-ES_tradnl"/>
        </w:rPr>
        <w:t xml:space="preserve"> </w:t>
      </w:r>
      <w:r w:rsidR="00A2173D" w:rsidRPr="001E402D">
        <w:rPr>
          <w:rFonts w:ascii="Arial" w:hAnsi="Arial" w:cs="Arial"/>
          <w:lang w:val="es-ES_tradnl"/>
        </w:rPr>
        <w:t xml:space="preserve">alcanzando </w:t>
      </w:r>
      <w:r w:rsidR="00F53342" w:rsidRPr="001E402D">
        <w:rPr>
          <w:rFonts w:ascii="Arial" w:hAnsi="Arial" w:cs="Arial"/>
          <w:lang w:val="es-ES_tradnl"/>
        </w:rPr>
        <w:t xml:space="preserve">un </w:t>
      </w:r>
      <w:r w:rsidR="000573F3" w:rsidRPr="001E402D">
        <w:rPr>
          <w:rFonts w:ascii="Arial" w:hAnsi="Arial" w:cs="Arial"/>
          <w:lang w:val="es-ES_tradnl"/>
        </w:rPr>
        <w:t>7,3 </w:t>
      </w:r>
      <w:r w:rsidRPr="001E402D">
        <w:rPr>
          <w:rFonts w:ascii="Arial" w:hAnsi="Arial" w:cs="Arial"/>
          <w:lang w:val="es-ES_tradnl"/>
        </w:rPr>
        <w:t>%</w:t>
      </w:r>
      <w:r w:rsidR="00C96827" w:rsidRPr="001E402D">
        <w:rPr>
          <w:rFonts w:ascii="Arial" w:hAnsi="Arial" w:cs="Arial"/>
          <w:lang w:val="es-ES_tradnl"/>
        </w:rPr>
        <w:t>,</w:t>
      </w:r>
      <w:r w:rsidRPr="001E402D">
        <w:rPr>
          <w:rFonts w:ascii="Arial" w:hAnsi="Arial" w:cs="Arial"/>
          <w:lang w:val="es-ES_tradnl"/>
        </w:rPr>
        <w:t xml:space="preserve"> </w:t>
      </w:r>
      <w:r w:rsidR="000573F3" w:rsidRPr="001E402D">
        <w:rPr>
          <w:rFonts w:ascii="Arial" w:hAnsi="Arial" w:cs="Arial"/>
          <w:lang w:val="es-ES_tradnl"/>
        </w:rPr>
        <w:t xml:space="preserve">y </w:t>
      </w:r>
      <w:r w:rsidRPr="001E402D">
        <w:rPr>
          <w:rFonts w:ascii="Arial" w:hAnsi="Arial" w:cs="Arial"/>
          <w:lang w:val="es-ES_tradnl"/>
        </w:rPr>
        <w:t>un volume</w:t>
      </w:r>
      <w:r w:rsidR="000573F3" w:rsidRPr="001E402D">
        <w:rPr>
          <w:rFonts w:ascii="Arial" w:hAnsi="Arial" w:cs="Arial"/>
          <w:lang w:val="es-ES_tradnl"/>
        </w:rPr>
        <w:t>n</w:t>
      </w:r>
      <w:r w:rsidRPr="001E402D">
        <w:rPr>
          <w:rFonts w:ascii="Arial" w:hAnsi="Arial" w:cs="Arial"/>
          <w:lang w:val="es-ES_tradnl"/>
        </w:rPr>
        <w:t xml:space="preserve"> d</w:t>
      </w:r>
      <w:r w:rsidR="000573F3" w:rsidRPr="001E402D">
        <w:rPr>
          <w:rFonts w:ascii="Arial" w:hAnsi="Arial" w:cs="Arial"/>
          <w:lang w:val="es-ES_tradnl"/>
        </w:rPr>
        <w:t xml:space="preserve">e </w:t>
      </w:r>
      <w:r w:rsidR="00D93D20" w:rsidRPr="001E402D">
        <w:rPr>
          <w:rFonts w:ascii="Arial" w:hAnsi="Arial" w:cs="Arial"/>
          <w:lang w:val="es-ES_tradnl"/>
        </w:rPr>
        <w:t>matriculaciones</w:t>
      </w:r>
      <w:r w:rsidRPr="001E402D">
        <w:rPr>
          <w:rFonts w:ascii="Arial" w:hAnsi="Arial" w:cs="Arial"/>
          <w:lang w:val="es-ES_tradnl"/>
        </w:rPr>
        <w:t xml:space="preserve"> </w:t>
      </w:r>
      <w:r w:rsidR="000573F3" w:rsidRPr="001E402D">
        <w:rPr>
          <w:rFonts w:ascii="Arial" w:hAnsi="Arial" w:cs="Arial"/>
          <w:lang w:val="es-ES_tradnl"/>
        </w:rPr>
        <w:t>con un crecimiento del 11 </w:t>
      </w:r>
      <w:r w:rsidRPr="001E402D">
        <w:rPr>
          <w:rFonts w:ascii="Arial" w:hAnsi="Arial" w:cs="Arial"/>
          <w:lang w:val="es-ES_tradnl"/>
        </w:rPr>
        <w:t>%.</w:t>
      </w:r>
    </w:p>
    <w:p w14:paraId="3DA68335" w14:textId="77777777" w:rsidR="00AA4F26" w:rsidRPr="001E402D" w:rsidRDefault="00AA4F26" w:rsidP="00461EAB">
      <w:pPr>
        <w:pStyle w:val="ListParagraph"/>
        <w:ind w:left="0"/>
        <w:rPr>
          <w:rFonts w:ascii="Arial" w:hAnsi="Arial" w:cs="Arial"/>
          <w:lang w:val="es-ES_tradnl"/>
        </w:rPr>
      </w:pPr>
    </w:p>
    <w:p w14:paraId="3804707B" w14:textId="77777777" w:rsidR="0048314D" w:rsidRPr="001E402D" w:rsidRDefault="00833490" w:rsidP="00461EAB">
      <w:pPr>
        <w:pStyle w:val="ListParagraph"/>
        <w:ind w:left="0"/>
        <w:rPr>
          <w:rFonts w:ascii="Arial" w:hAnsi="Arial" w:cs="Arial"/>
          <w:lang w:val="es-ES_tradnl"/>
        </w:rPr>
      </w:pPr>
      <w:r w:rsidRPr="001E402D">
        <w:rPr>
          <w:rFonts w:ascii="Arial" w:hAnsi="Arial" w:cs="Arial"/>
          <w:lang w:val="es-ES_tradnl"/>
        </w:rPr>
        <w:t>En e</w:t>
      </w:r>
      <w:r w:rsidR="004B1B4F" w:rsidRPr="001E402D">
        <w:rPr>
          <w:rFonts w:ascii="Arial" w:hAnsi="Arial" w:cs="Arial"/>
          <w:lang w:val="es-ES_tradnl"/>
        </w:rPr>
        <w:t xml:space="preserve">l </w:t>
      </w:r>
      <w:r w:rsidR="00326DEA" w:rsidRPr="001E402D">
        <w:rPr>
          <w:rFonts w:ascii="Arial" w:hAnsi="Arial" w:cs="Arial"/>
          <w:lang w:val="es-ES_tradnl"/>
        </w:rPr>
        <w:t>mercado</w:t>
      </w:r>
      <w:r w:rsidR="00AA4F26" w:rsidRPr="001E402D">
        <w:rPr>
          <w:rFonts w:ascii="Arial" w:hAnsi="Arial" w:cs="Arial"/>
          <w:lang w:val="es-ES_tradnl"/>
        </w:rPr>
        <w:t xml:space="preserve"> de</w:t>
      </w:r>
      <w:r w:rsidRPr="001E402D">
        <w:rPr>
          <w:rFonts w:ascii="Arial" w:hAnsi="Arial" w:cs="Arial"/>
          <w:lang w:val="es-ES_tradnl"/>
        </w:rPr>
        <w:t xml:space="preserve"> lo</w:t>
      </w:r>
      <w:r w:rsidR="00AA4F26" w:rsidRPr="001E402D">
        <w:rPr>
          <w:rFonts w:ascii="Arial" w:hAnsi="Arial" w:cs="Arial"/>
          <w:lang w:val="es-ES_tradnl"/>
        </w:rPr>
        <w:t xml:space="preserve">s </w:t>
      </w:r>
      <w:r w:rsidR="00326DEA" w:rsidRPr="001E402D">
        <w:rPr>
          <w:rFonts w:ascii="Arial" w:hAnsi="Arial" w:cs="Arial"/>
          <w:lang w:val="es-ES_tradnl"/>
        </w:rPr>
        <w:t>vehículos</w:t>
      </w:r>
      <w:r w:rsidR="0048314D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>industriales</w:t>
      </w:r>
      <w:r w:rsidR="0048314D" w:rsidRPr="001E402D">
        <w:rPr>
          <w:rFonts w:ascii="Arial" w:hAnsi="Arial" w:cs="Arial"/>
          <w:lang w:val="es-ES_tradnl"/>
        </w:rPr>
        <w:t>, l</w:t>
      </w:r>
      <w:r w:rsidRPr="001E402D">
        <w:rPr>
          <w:rFonts w:ascii="Arial" w:hAnsi="Arial" w:cs="Arial"/>
          <w:lang w:val="es-ES_tradnl"/>
        </w:rPr>
        <w:t>a</w:t>
      </w:r>
      <w:r w:rsidR="0048314D" w:rsidRPr="001E402D">
        <w:rPr>
          <w:rFonts w:ascii="Arial" w:hAnsi="Arial" w:cs="Arial"/>
          <w:lang w:val="es-ES_tradnl"/>
        </w:rPr>
        <w:t xml:space="preserve">s </w:t>
      </w:r>
      <w:r w:rsidR="00D93D20" w:rsidRPr="001E402D">
        <w:rPr>
          <w:rFonts w:ascii="Arial" w:hAnsi="Arial" w:cs="Arial"/>
          <w:lang w:val="es-ES_tradnl"/>
        </w:rPr>
        <w:t>facturaciones</w:t>
      </w:r>
      <w:r w:rsidR="0048314D" w:rsidRPr="001E402D">
        <w:rPr>
          <w:rFonts w:ascii="Arial" w:hAnsi="Arial" w:cs="Arial"/>
          <w:lang w:val="es-ES_tradnl"/>
        </w:rPr>
        <w:t xml:space="preserve"> de Renault Trucks a</w:t>
      </w:r>
      <w:r w:rsidRPr="001E402D">
        <w:rPr>
          <w:rFonts w:ascii="Arial" w:hAnsi="Arial" w:cs="Arial"/>
          <w:lang w:val="es-ES_tradnl"/>
        </w:rPr>
        <w:t>umentan un 20 </w:t>
      </w:r>
      <w:r w:rsidR="0048314D" w:rsidRPr="001E402D">
        <w:rPr>
          <w:rFonts w:ascii="Arial" w:hAnsi="Arial" w:cs="Arial"/>
          <w:lang w:val="es-ES_tradnl"/>
        </w:rPr>
        <w:t xml:space="preserve">% </w:t>
      </w:r>
      <w:r w:rsidRPr="001E402D">
        <w:rPr>
          <w:rFonts w:ascii="Arial" w:hAnsi="Arial" w:cs="Arial"/>
          <w:lang w:val="es-ES_tradnl"/>
        </w:rPr>
        <w:t xml:space="preserve">con </w:t>
      </w:r>
      <w:r w:rsidR="00D93D20" w:rsidRPr="001E402D">
        <w:rPr>
          <w:rFonts w:ascii="Arial" w:hAnsi="Arial" w:cs="Arial"/>
          <w:lang w:val="es-ES_tradnl"/>
        </w:rPr>
        <w:t>progresiones</w:t>
      </w:r>
      <w:r w:rsidR="0048314D" w:rsidRPr="001E402D">
        <w:rPr>
          <w:rFonts w:ascii="Arial" w:hAnsi="Arial" w:cs="Arial"/>
          <w:lang w:val="es-ES_tradnl"/>
        </w:rPr>
        <w:t xml:space="preserve"> importantes </w:t>
      </w:r>
      <w:r w:rsidRPr="001E402D">
        <w:rPr>
          <w:rFonts w:ascii="Arial" w:hAnsi="Arial" w:cs="Arial"/>
          <w:lang w:val="es-ES_tradnl"/>
        </w:rPr>
        <w:t xml:space="preserve">en Países Bajos </w:t>
      </w:r>
      <w:r w:rsidR="003C2251" w:rsidRPr="001E402D">
        <w:rPr>
          <w:rFonts w:ascii="Arial" w:hAnsi="Arial" w:cs="Arial"/>
          <w:lang w:val="es-ES_tradnl"/>
        </w:rPr>
        <w:t>(+ </w:t>
      </w:r>
      <w:r w:rsidRPr="001E402D">
        <w:rPr>
          <w:rFonts w:ascii="Arial" w:hAnsi="Arial" w:cs="Arial"/>
          <w:lang w:val="es-ES_tradnl"/>
        </w:rPr>
        <w:t>57 </w:t>
      </w:r>
      <w:r w:rsidR="0048314D" w:rsidRPr="001E402D">
        <w:rPr>
          <w:rFonts w:ascii="Arial" w:hAnsi="Arial" w:cs="Arial"/>
          <w:lang w:val="es-ES_tradnl"/>
        </w:rPr>
        <w:t xml:space="preserve">%), </w:t>
      </w:r>
      <w:r w:rsidR="00D93D20" w:rsidRPr="001E402D">
        <w:rPr>
          <w:rFonts w:ascii="Arial" w:hAnsi="Arial" w:cs="Arial"/>
          <w:lang w:val="es-ES_tradnl"/>
        </w:rPr>
        <w:t>Bélgica</w:t>
      </w:r>
      <w:r w:rsidR="0048314D" w:rsidRPr="001E402D">
        <w:rPr>
          <w:rFonts w:ascii="Arial" w:hAnsi="Arial" w:cs="Arial"/>
          <w:lang w:val="es-ES_tradnl"/>
        </w:rPr>
        <w:t>, R</w:t>
      </w:r>
      <w:r w:rsidR="003C2251" w:rsidRPr="001E402D">
        <w:rPr>
          <w:rFonts w:ascii="Arial" w:hAnsi="Arial" w:cs="Arial"/>
          <w:lang w:val="es-ES_tradnl"/>
        </w:rPr>
        <w:t>eino Unido (+ </w:t>
      </w:r>
      <w:r w:rsidRPr="001E402D">
        <w:rPr>
          <w:rFonts w:ascii="Arial" w:hAnsi="Arial" w:cs="Arial"/>
          <w:lang w:val="es-ES_tradnl"/>
        </w:rPr>
        <w:t>20 </w:t>
      </w:r>
      <w:r w:rsidR="0048314D" w:rsidRPr="001E402D">
        <w:rPr>
          <w:rFonts w:ascii="Arial" w:hAnsi="Arial" w:cs="Arial"/>
          <w:lang w:val="es-ES_tradnl"/>
        </w:rPr>
        <w:t xml:space="preserve">%), </w:t>
      </w:r>
      <w:r w:rsidRPr="001E402D">
        <w:rPr>
          <w:rFonts w:ascii="Arial" w:hAnsi="Arial" w:cs="Arial"/>
          <w:lang w:val="es-ES_tradnl"/>
        </w:rPr>
        <w:t>Europa central</w:t>
      </w:r>
      <w:r w:rsidR="0048314D" w:rsidRPr="001E402D">
        <w:rPr>
          <w:rFonts w:ascii="Arial" w:hAnsi="Arial" w:cs="Arial"/>
          <w:lang w:val="es-ES_tradnl"/>
        </w:rPr>
        <w:t xml:space="preserve"> </w:t>
      </w:r>
      <w:r w:rsidR="003C2251" w:rsidRPr="001E402D">
        <w:rPr>
          <w:rFonts w:ascii="Arial" w:hAnsi="Arial" w:cs="Arial"/>
          <w:lang w:val="es-ES_tradnl"/>
        </w:rPr>
        <w:t xml:space="preserve">e Italia (+ </w:t>
      </w:r>
      <w:r w:rsidRPr="001E402D">
        <w:rPr>
          <w:rFonts w:ascii="Arial" w:hAnsi="Arial" w:cs="Arial"/>
          <w:lang w:val="es-ES_tradnl"/>
        </w:rPr>
        <w:t>45 </w:t>
      </w:r>
      <w:r w:rsidR="0048314D" w:rsidRPr="001E402D">
        <w:rPr>
          <w:rFonts w:ascii="Arial" w:hAnsi="Arial" w:cs="Arial"/>
          <w:lang w:val="es-ES_tradnl"/>
        </w:rPr>
        <w:t xml:space="preserve">%). </w:t>
      </w:r>
    </w:p>
    <w:p w14:paraId="1D5BEB90" w14:textId="77777777" w:rsidR="00461EAB" w:rsidRPr="001E402D" w:rsidRDefault="00461EAB" w:rsidP="004201AF">
      <w:pPr>
        <w:rPr>
          <w:rFonts w:ascii="Arial" w:hAnsi="Arial" w:cs="Arial"/>
          <w:color w:val="100E10" w:themeColor="text1"/>
          <w:lang w:val="es-ES_tradnl"/>
        </w:rPr>
      </w:pPr>
    </w:p>
    <w:p w14:paraId="6A68B4B9" w14:textId="77777777" w:rsidR="006621B3" w:rsidRPr="001E402D" w:rsidRDefault="006621B3" w:rsidP="006621B3">
      <w:pPr>
        <w:pStyle w:val="ListParagraph"/>
        <w:ind w:left="0"/>
        <w:rPr>
          <w:rFonts w:ascii="Arial" w:hAnsi="Arial" w:cs="Arial"/>
          <w:b/>
          <w:bCs/>
          <w:color w:val="100E10" w:themeColor="text1"/>
          <w:lang w:val="es-ES_tradnl"/>
        </w:rPr>
      </w:pPr>
    </w:p>
    <w:p w14:paraId="4DEA0D00" w14:textId="77777777" w:rsidR="00716810" w:rsidRPr="001E402D" w:rsidRDefault="00074E7D" w:rsidP="00074E7D">
      <w:pPr>
        <w:pStyle w:val="ListParagraph"/>
        <w:numPr>
          <w:ilvl w:val="0"/>
          <w:numId w:val="26"/>
        </w:numPr>
        <w:ind w:left="0" w:hanging="11"/>
        <w:rPr>
          <w:rFonts w:ascii="Arial" w:hAnsi="Arial" w:cs="Arial"/>
          <w:b/>
          <w:bCs/>
          <w:color w:val="100E10" w:themeColor="text1"/>
          <w:lang w:val="es-ES_tradnl"/>
        </w:rPr>
      </w:pPr>
      <w:r w:rsidRPr="001E402D">
        <w:rPr>
          <w:rFonts w:ascii="Arial" w:hAnsi="Arial" w:cs="Arial"/>
          <w:b/>
          <w:bCs/>
          <w:color w:val="100E10" w:themeColor="text1"/>
          <w:lang w:val="es-ES_tradnl"/>
        </w:rPr>
        <w:t xml:space="preserve">Aumento de los </w:t>
      </w:r>
      <w:r w:rsidR="00326DEA" w:rsidRPr="001E402D">
        <w:rPr>
          <w:rFonts w:ascii="Arial" w:hAnsi="Arial" w:cs="Arial"/>
          <w:b/>
          <w:bCs/>
          <w:color w:val="100E10" w:themeColor="text1"/>
          <w:lang w:val="es-ES_tradnl"/>
        </w:rPr>
        <w:t>volúmenes</w:t>
      </w:r>
      <w:r w:rsidR="00B75E35" w:rsidRPr="001E402D">
        <w:rPr>
          <w:rFonts w:ascii="Arial" w:hAnsi="Arial" w:cs="Arial"/>
          <w:b/>
          <w:bCs/>
          <w:color w:val="100E10" w:themeColor="text1"/>
          <w:lang w:val="es-ES_tradnl"/>
        </w:rPr>
        <w:t xml:space="preserve"> </w:t>
      </w:r>
      <w:r w:rsidRPr="001E402D">
        <w:rPr>
          <w:rFonts w:ascii="Arial" w:hAnsi="Arial" w:cs="Arial"/>
          <w:b/>
          <w:bCs/>
          <w:color w:val="100E10" w:themeColor="text1"/>
          <w:lang w:val="es-ES_tradnl"/>
        </w:rPr>
        <w:t xml:space="preserve">en todos los territorios a nivel </w:t>
      </w:r>
      <w:r w:rsidR="00EA7C2C" w:rsidRPr="001E402D">
        <w:rPr>
          <w:rFonts w:ascii="Arial" w:hAnsi="Arial" w:cs="Arial"/>
          <w:b/>
          <w:bCs/>
          <w:color w:val="100E10" w:themeColor="text1"/>
          <w:lang w:val="es-ES_tradnl"/>
        </w:rPr>
        <w:t>internacional</w:t>
      </w:r>
    </w:p>
    <w:p w14:paraId="27019324" w14:textId="77777777" w:rsidR="00461EAB" w:rsidRPr="001E402D" w:rsidRDefault="00461EAB" w:rsidP="004201AF">
      <w:pPr>
        <w:rPr>
          <w:rFonts w:ascii="Arial" w:hAnsi="Arial" w:cs="Arial"/>
          <w:b/>
          <w:bCs/>
          <w:color w:val="100E10" w:themeColor="text1"/>
          <w:lang w:val="es-ES_tradnl"/>
        </w:rPr>
      </w:pPr>
    </w:p>
    <w:p w14:paraId="02769344" w14:textId="77777777" w:rsidR="00916784" w:rsidRPr="001E402D" w:rsidRDefault="00916784" w:rsidP="004201AF">
      <w:pPr>
        <w:rPr>
          <w:rFonts w:ascii="Arial" w:hAnsi="Arial" w:cs="Arial"/>
          <w:lang w:val="es-ES_tradnl"/>
        </w:rPr>
      </w:pPr>
      <w:r w:rsidRPr="001E402D">
        <w:rPr>
          <w:rFonts w:ascii="Arial" w:hAnsi="Arial" w:cs="Arial"/>
          <w:color w:val="100E10" w:themeColor="text1"/>
          <w:lang w:val="es-ES_tradnl"/>
        </w:rPr>
        <w:t xml:space="preserve">Renault Trucks </w:t>
      </w:r>
      <w:r w:rsidR="00977339" w:rsidRPr="001E402D">
        <w:rPr>
          <w:rFonts w:ascii="Arial" w:hAnsi="Arial" w:cs="Arial"/>
          <w:color w:val="100E10" w:themeColor="text1"/>
          <w:lang w:val="es-ES_tradnl"/>
        </w:rPr>
        <w:t>registra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un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alza</w:t>
      </w:r>
      <w:r w:rsidR="00AA4F26" w:rsidRPr="001E402D">
        <w:rPr>
          <w:rFonts w:ascii="Arial" w:hAnsi="Arial" w:cs="Arial"/>
          <w:color w:val="100E10" w:themeColor="text1"/>
          <w:lang w:val="es-ES_tradnl"/>
        </w:rPr>
        <w:t xml:space="preserve"> de</w:t>
      </w:r>
      <w:r w:rsidR="00977339" w:rsidRPr="001E402D">
        <w:rPr>
          <w:rFonts w:ascii="Arial" w:hAnsi="Arial" w:cs="Arial"/>
          <w:color w:val="100E10" w:themeColor="text1"/>
          <w:lang w:val="es-ES_tradnl"/>
        </w:rPr>
        <w:t>l 15 </w:t>
      </w:r>
      <w:r w:rsidR="00AA4F26" w:rsidRPr="001E402D">
        <w:rPr>
          <w:rFonts w:ascii="Arial" w:hAnsi="Arial" w:cs="Arial"/>
          <w:color w:val="100E10" w:themeColor="text1"/>
          <w:lang w:val="es-ES_tradnl"/>
        </w:rPr>
        <w:t>%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977339" w:rsidRPr="001E402D">
        <w:rPr>
          <w:rFonts w:ascii="Arial" w:hAnsi="Arial" w:cs="Arial"/>
          <w:color w:val="100E10" w:themeColor="text1"/>
          <w:lang w:val="es-ES_tradnl"/>
        </w:rPr>
        <w:t xml:space="preserve">en sus </w:t>
      </w:r>
      <w:r w:rsidR="00EA7C2C" w:rsidRPr="001E402D">
        <w:rPr>
          <w:rFonts w:ascii="Arial" w:hAnsi="Arial" w:cs="Arial"/>
          <w:color w:val="100E10" w:themeColor="text1"/>
          <w:lang w:val="es-ES_tradnl"/>
        </w:rPr>
        <w:t>facturaciones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977339" w:rsidRPr="001E402D">
        <w:rPr>
          <w:rFonts w:ascii="Arial" w:hAnsi="Arial" w:cs="Arial"/>
          <w:color w:val="100E10" w:themeColor="text1"/>
          <w:lang w:val="es-ES_tradnl"/>
        </w:rPr>
        <w:t xml:space="preserve">y un </w:t>
      </w:r>
      <w:r w:rsidR="00EA7C2C" w:rsidRPr="001E402D">
        <w:rPr>
          <w:rFonts w:ascii="Arial" w:hAnsi="Arial" w:cs="Arial"/>
          <w:color w:val="100E10" w:themeColor="text1"/>
          <w:lang w:val="es-ES_tradnl"/>
        </w:rPr>
        <w:t>au</w:t>
      </w:r>
      <w:r w:rsidRPr="001E402D">
        <w:rPr>
          <w:rFonts w:ascii="Arial" w:hAnsi="Arial" w:cs="Arial"/>
          <w:color w:val="100E10" w:themeColor="text1"/>
          <w:lang w:val="es-ES_tradnl"/>
        </w:rPr>
        <w:t>ment</w:t>
      </w:r>
      <w:r w:rsidR="00EA7C2C" w:rsidRPr="001E402D">
        <w:rPr>
          <w:rFonts w:ascii="Arial" w:hAnsi="Arial" w:cs="Arial"/>
          <w:color w:val="100E10" w:themeColor="text1"/>
          <w:lang w:val="es-ES_tradnl"/>
        </w:rPr>
        <w:t xml:space="preserve">o </w:t>
      </w:r>
      <w:r w:rsidRPr="001E402D">
        <w:rPr>
          <w:rFonts w:ascii="Arial" w:hAnsi="Arial" w:cs="Arial"/>
          <w:color w:val="100E10" w:themeColor="text1"/>
          <w:lang w:val="es-ES_tradnl"/>
        </w:rPr>
        <w:t>de</w:t>
      </w:r>
      <w:r w:rsidR="00EA7C2C" w:rsidRPr="001E402D">
        <w:rPr>
          <w:rFonts w:ascii="Arial" w:hAnsi="Arial" w:cs="Arial"/>
          <w:color w:val="100E10" w:themeColor="text1"/>
          <w:lang w:val="es-ES_tradnl"/>
        </w:rPr>
        <w:t>l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7</w:t>
      </w:r>
      <w:r w:rsidR="00EA7C2C" w:rsidRPr="001E402D">
        <w:rPr>
          <w:rFonts w:ascii="Arial" w:hAnsi="Arial" w:cs="Arial"/>
          <w:color w:val="100E10" w:themeColor="text1"/>
          <w:lang w:val="es-ES_tradnl"/>
        </w:rPr>
        <w:t> 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% </w:t>
      </w:r>
      <w:r w:rsidR="00EA7C2C" w:rsidRPr="001E402D">
        <w:rPr>
          <w:rFonts w:ascii="Arial" w:hAnsi="Arial" w:cs="Arial"/>
          <w:color w:val="100E10" w:themeColor="text1"/>
          <w:lang w:val="es-ES_tradnl"/>
        </w:rPr>
        <w:t xml:space="preserve">en </w:t>
      </w:r>
      <w:r w:rsidR="003C2251" w:rsidRPr="001E402D">
        <w:rPr>
          <w:rFonts w:ascii="Arial" w:hAnsi="Arial" w:cs="Arial"/>
          <w:color w:val="100E10" w:themeColor="text1"/>
          <w:lang w:val="es-ES_tradnl"/>
        </w:rPr>
        <w:t xml:space="preserve">los </w:t>
      </w:r>
      <w:r w:rsidR="00EA7C2C" w:rsidRPr="001E402D">
        <w:rPr>
          <w:rFonts w:ascii="Arial" w:hAnsi="Arial" w:cs="Arial"/>
          <w:color w:val="100E10" w:themeColor="text1"/>
          <w:lang w:val="es-ES_tradnl"/>
        </w:rPr>
        <w:t>pedidos recibidos</w:t>
      </w:r>
      <w:r w:rsidRPr="001E402D">
        <w:rPr>
          <w:rFonts w:ascii="Arial" w:hAnsi="Arial" w:cs="Arial"/>
          <w:color w:val="100E10" w:themeColor="text1"/>
          <w:lang w:val="es-ES_tradnl"/>
        </w:rPr>
        <w:t>.</w:t>
      </w:r>
      <w:r w:rsidR="00AA4F26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EA7C2C" w:rsidRPr="001E402D">
        <w:rPr>
          <w:rFonts w:ascii="Arial" w:hAnsi="Arial" w:cs="Arial"/>
          <w:lang w:val="es-ES_tradnl"/>
        </w:rPr>
        <w:t>Además, ha habido una progresión</w:t>
      </w:r>
      <w:r w:rsidR="00054797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>e</w:t>
      </w:r>
      <w:r w:rsidR="00054797" w:rsidRPr="001E402D">
        <w:rPr>
          <w:rFonts w:ascii="Arial" w:hAnsi="Arial" w:cs="Arial"/>
          <w:lang w:val="es-ES_tradnl"/>
        </w:rPr>
        <w:t>n</w:t>
      </w:r>
      <w:r w:rsidRPr="001E402D">
        <w:rPr>
          <w:rFonts w:ascii="Arial" w:hAnsi="Arial" w:cs="Arial"/>
          <w:lang w:val="es-ES_tradnl"/>
        </w:rPr>
        <w:t xml:space="preserve"> la </w:t>
      </w:r>
      <w:r w:rsidR="00EA7C2C" w:rsidRPr="001E402D">
        <w:rPr>
          <w:rFonts w:ascii="Arial" w:hAnsi="Arial" w:cs="Arial"/>
          <w:lang w:val="es-ES_tradnl"/>
        </w:rPr>
        <w:t>penetración</w:t>
      </w:r>
      <w:r w:rsidRPr="001E402D">
        <w:rPr>
          <w:rFonts w:ascii="Arial" w:hAnsi="Arial" w:cs="Arial"/>
          <w:lang w:val="es-ES_tradnl"/>
        </w:rPr>
        <w:t xml:space="preserve"> de </w:t>
      </w:r>
      <w:r w:rsidR="00EA7C2C" w:rsidRPr="001E402D">
        <w:rPr>
          <w:rFonts w:ascii="Arial" w:hAnsi="Arial" w:cs="Arial"/>
          <w:lang w:val="es-ES_tradnl"/>
        </w:rPr>
        <w:t xml:space="preserve">los contratos de mantenimiento </w:t>
      </w:r>
      <w:r w:rsidRPr="001E402D">
        <w:rPr>
          <w:rFonts w:ascii="Arial" w:hAnsi="Arial" w:cs="Arial"/>
          <w:lang w:val="es-ES_tradnl"/>
        </w:rPr>
        <w:t>qu</w:t>
      </w:r>
      <w:r w:rsidR="00EA7C2C" w:rsidRPr="001E402D">
        <w:rPr>
          <w:rFonts w:ascii="Arial" w:hAnsi="Arial" w:cs="Arial"/>
          <w:lang w:val="es-ES_tradnl"/>
        </w:rPr>
        <w:t>e</w:t>
      </w:r>
      <w:r w:rsidRPr="001E402D">
        <w:rPr>
          <w:rFonts w:ascii="Arial" w:hAnsi="Arial" w:cs="Arial"/>
          <w:lang w:val="es-ES_tradnl"/>
        </w:rPr>
        <w:t xml:space="preserve"> </w:t>
      </w:r>
      <w:r w:rsidR="002F5518">
        <w:rPr>
          <w:rFonts w:ascii="Arial" w:hAnsi="Arial" w:cs="Arial"/>
          <w:lang w:val="es-ES_tradnl"/>
        </w:rPr>
        <w:t xml:space="preserve">han </w:t>
      </w:r>
      <w:r w:rsidRPr="001E402D">
        <w:rPr>
          <w:rFonts w:ascii="Arial" w:hAnsi="Arial" w:cs="Arial"/>
          <w:lang w:val="es-ES_tradnl"/>
        </w:rPr>
        <w:t>a</w:t>
      </w:r>
      <w:r w:rsidR="00EA7C2C" w:rsidRPr="001E402D">
        <w:rPr>
          <w:rFonts w:ascii="Arial" w:hAnsi="Arial" w:cs="Arial"/>
          <w:lang w:val="es-ES_tradnl"/>
        </w:rPr>
        <w:t>compaña</w:t>
      </w:r>
      <w:r w:rsidR="002F5518">
        <w:rPr>
          <w:rFonts w:ascii="Arial" w:hAnsi="Arial" w:cs="Arial"/>
          <w:lang w:val="es-ES_tradnl"/>
        </w:rPr>
        <w:t>do</w:t>
      </w:r>
      <w:r w:rsidR="00EA7C2C" w:rsidRPr="001E402D">
        <w:rPr>
          <w:rFonts w:ascii="Arial" w:hAnsi="Arial" w:cs="Arial"/>
          <w:lang w:val="es-ES_tradnl"/>
        </w:rPr>
        <w:t xml:space="preserve"> al 30 </w:t>
      </w:r>
      <w:r w:rsidRPr="001E402D">
        <w:rPr>
          <w:rFonts w:ascii="Arial" w:hAnsi="Arial" w:cs="Arial"/>
          <w:lang w:val="es-ES_tradnl"/>
        </w:rPr>
        <w:t>% de</w:t>
      </w:r>
      <w:r w:rsidR="00EA7C2C" w:rsidRPr="001E402D">
        <w:rPr>
          <w:rFonts w:ascii="Arial" w:hAnsi="Arial" w:cs="Arial"/>
          <w:lang w:val="es-ES_tradnl"/>
        </w:rPr>
        <w:t xml:space="preserve"> las venta</w:t>
      </w:r>
      <w:r w:rsidRPr="001E402D">
        <w:rPr>
          <w:rFonts w:ascii="Arial" w:hAnsi="Arial" w:cs="Arial"/>
          <w:lang w:val="es-ES_tradnl"/>
        </w:rPr>
        <w:t xml:space="preserve">s de </w:t>
      </w:r>
      <w:r w:rsidR="00326DEA" w:rsidRPr="001E402D">
        <w:rPr>
          <w:rFonts w:ascii="Arial" w:hAnsi="Arial" w:cs="Arial"/>
          <w:lang w:val="es-ES_tradnl"/>
        </w:rPr>
        <w:t>vehículos</w:t>
      </w:r>
      <w:r w:rsidRPr="001E402D">
        <w:rPr>
          <w:rFonts w:ascii="Arial" w:hAnsi="Arial" w:cs="Arial"/>
          <w:lang w:val="es-ES_tradnl"/>
        </w:rPr>
        <w:t>.</w:t>
      </w:r>
      <w:r w:rsidR="00F2392D" w:rsidRPr="001E402D">
        <w:rPr>
          <w:rFonts w:ascii="Arial" w:hAnsi="Arial" w:cs="Arial"/>
          <w:lang w:val="es-ES_tradnl"/>
        </w:rPr>
        <w:t xml:space="preserve"> </w:t>
      </w:r>
    </w:p>
    <w:p w14:paraId="19FC3A3F" w14:textId="77777777" w:rsidR="00916784" w:rsidRPr="001E402D" w:rsidRDefault="00916784" w:rsidP="004201AF">
      <w:pPr>
        <w:rPr>
          <w:rFonts w:ascii="Arial" w:hAnsi="Arial" w:cs="Arial"/>
          <w:color w:val="100E10" w:themeColor="text1"/>
          <w:lang w:val="es-ES_tradnl"/>
        </w:rPr>
      </w:pPr>
    </w:p>
    <w:p w14:paraId="7C53529C" w14:textId="77777777" w:rsidR="00B84545" w:rsidRPr="001E402D" w:rsidRDefault="00EA7C2C" w:rsidP="004201AF">
      <w:pPr>
        <w:rPr>
          <w:rFonts w:ascii="Arial" w:hAnsi="Arial" w:cs="Arial"/>
          <w:color w:val="100E10" w:themeColor="text1"/>
          <w:lang w:val="es-ES_tradnl"/>
        </w:rPr>
      </w:pPr>
      <w:r w:rsidRPr="001E402D">
        <w:rPr>
          <w:rFonts w:ascii="Arial" w:hAnsi="Arial" w:cs="Arial"/>
          <w:color w:val="100E10" w:themeColor="text1"/>
          <w:lang w:val="es-ES_tradnl"/>
        </w:rPr>
        <w:t xml:space="preserve">El año 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>2021</w:t>
      </w:r>
      <w:r w:rsidR="00916784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Pr="001E402D">
        <w:rPr>
          <w:rFonts w:ascii="Arial" w:hAnsi="Arial" w:cs="Arial"/>
          <w:color w:val="100E10" w:themeColor="text1"/>
          <w:lang w:val="es-ES_tradnl"/>
        </w:rPr>
        <w:t>ha estado marcado por un</w:t>
      </w:r>
      <w:r w:rsidR="003D2E02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alza</w:t>
      </w:r>
      <w:r w:rsidR="003D2E02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en las cuotas </w:t>
      </w:r>
      <w:r w:rsidR="003D2E02" w:rsidRPr="001E402D">
        <w:rPr>
          <w:rFonts w:ascii="Arial" w:hAnsi="Arial" w:cs="Arial"/>
          <w:color w:val="100E10" w:themeColor="text1"/>
          <w:lang w:val="es-ES_tradnl"/>
        </w:rPr>
        <w:t xml:space="preserve">de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mercado</w:t>
      </w:r>
      <w:r w:rsidR="003D2E02" w:rsidRPr="001E402D">
        <w:rPr>
          <w:rFonts w:ascii="Arial" w:hAnsi="Arial" w:cs="Arial"/>
          <w:color w:val="100E10" w:themeColor="text1"/>
          <w:lang w:val="es-ES_tradnl"/>
        </w:rPr>
        <w:t xml:space="preserve"> de </w:t>
      </w:r>
      <w:r w:rsidR="00B75E35" w:rsidRPr="001E402D">
        <w:rPr>
          <w:rFonts w:ascii="Arial" w:hAnsi="Arial" w:cs="Arial"/>
          <w:color w:val="100E10" w:themeColor="text1"/>
          <w:lang w:val="es-ES_tradnl"/>
        </w:rPr>
        <w:t xml:space="preserve">Renault Trucks </w:t>
      </w:r>
      <w:r w:rsidRPr="001E402D">
        <w:rPr>
          <w:rFonts w:ascii="Arial" w:hAnsi="Arial" w:cs="Arial"/>
          <w:color w:val="100E10" w:themeColor="text1"/>
          <w:lang w:val="es-ES_tradnl"/>
        </w:rPr>
        <w:t>en todos los territorios</w:t>
      </w:r>
      <w:r w:rsidR="003D2E02" w:rsidRPr="001E402D">
        <w:rPr>
          <w:rFonts w:ascii="Arial" w:hAnsi="Arial" w:cs="Arial"/>
          <w:color w:val="100E10" w:themeColor="text1"/>
          <w:lang w:val="es-ES_tradnl"/>
        </w:rPr>
        <w:t xml:space="preserve">.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El fabricante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ha realizado la mejor progresión </w:t>
      </w:r>
      <w:r w:rsidR="00054797" w:rsidRPr="001E402D">
        <w:rPr>
          <w:rFonts w:ascii="Arial" w:hAnsi="Arial" w:cs="Arial"/>
          <w:color w:val="100E10" w:themeColor="text1"/>
          <w:lang w:val="es-ES_tradnl"/>
        </w:rPr>
        <w:t xml:space="preserve">hasta ahora 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en </w:t>
      </w:r>
      <w:r w:rsidRPr="001E402D">
        <w:rPr>
          <w:rFonts w:ascii="Arial" w:hAnsi="Arial" w:cs="Arial"/>
          <w:color w:val="100E10" w:themeColor="text1"/>
          <w:lang w:val="es-ES_tradnl"/>
        </w:rPr>
        <w:t>Turquía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, </w:t>
      </w:r>
      <w:r w:rsidRPr="001E402D">
        <w:rPr>
          <w:rFonts w:ascii="Arial" w:hAnsi="Arial" w:cs="Arial"/>
          <w:color w:val="100E10" w:themeColor="text1"/>
          <w:lang w:val="es-ES_tradnl"/>
        </w:rPr>
        <w:t>con una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717560" w:rsidRPr="001E402D">
        <w:rPr>
          <w:rFonts w:ascii="Arial" w:hAnsi="Arial" w:cs="Arial"/>
          <w:color w:val="100E10" w:themeColor="text1"/>
          <w:lang w:val="es-ES_tradnl"/>
        </w:rPr>
        <w:t>cuota de mercado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 de</w:t>
      </w:r>
      <w:r w:rsidRPr="001E402D">
        <w:rPr>
          <w:rFonts w:ascii="Arial" w:hAnsi="Arial" w:cs="Arial"/>
          <w:color w:val="100E10" w:themeColor="text1"/>
          <w:lang w:val="es-ES_tradnl"/>
        </w:rPr>
        <w:t>l 6,7 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%, la 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más 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importante 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desde hace 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17 </w:t>
      </w:r>
      <w:r w:rsidRPr="001E402D">
        <w:rPr>
          <w:rFonts w:ascii="Arial" w:hAnsi="Arial" w:cs="Arial"/>
          <w:color w:val="100E10" w:themeColor="text1"/>
          <w:lang w:val="es-ES_tradnl"/>
        </w:rPr>
        <w:t>años</w:t>
      </w:r>
      <w:r w:rsidR="00054797" w:rsidRPr="001E402D">
        <w:rPr>
          <w:rFonts w:ascii="Arial" w:hAnsi="Arial" w:cs="Arial"/>
          <w:color w:val="100E10" w:themeColor="text1"/>
          <w:lang w:val="es-ES_tradnl"/>
        </w:rPr>
        <w:t>,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y 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se distingue 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en 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>Orient</w:t>
      </w:r>
      <w:r w:rsidRPr="001E402D">
        <w:rPr>
          <w:rFonts w:ascii="Arial" w:hAnsi="Arial" w:cs="Arial"/>
          <w:color w:val="100E10" w:themeColor="text1"/>
          <w:lang w:val="es-ES_tradnl"/>
        </w:rPr>
        <w:t>e Medio alcanzando un 8 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>%.</w:t>
      </w:r>
    </w:p>
    <w:p w14:paraId="239525B5" w14:textId="77777777" w:rsidR="00B84545" w:rsidRPr="001E402D" w:rsidRDefault="00B84545" w:rsidP="004201AF">
      <w:pPr>
        <w:rPr>
          <w:rFonts w:ascii="Arial" w:hAnsi="Arial" w:cs="Arial"/>
          <w:color w:val="100E10" w:themeColor="text1"/>
          <w:lang w:val="es-ES_tradnl"/>
        </w:rPr>
      </w:pPr>
    </w:p>
    <w:p w14:paraId="2BD44E1F" w14:textId="77777777" w:rsidR="00B84545" w:rsidRPr="001E402D" w:rsidRDefault="00EA7C2C" w:rsidP="00B84545">
      <w:pPr>
        <w:rPr>
          <w:rFonts w:ascii="Arial" w:hAnsi="Arial" w:cs="Arial"/>
          <w:color w:val="100E10" w:themeColor="text1"/>
          <w:lang w:val="es-ES_tradnl"/>
        </w:rPr>
      </w:pPr>
      <w:r w:rsidRPr="001E402D">
        <w:rPr>
          <w:rFonts w:ascii="Arial" w:hAnsi="Arial" w:cs="Arial"/>
          <w:color w:val="100E10" w:themeColor="text1"/>
          <w:lang w:val="es-ES_tradnl"/>
        </w:rPr>
        <w:t>En un conjunto formado por África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, </w:t>
      </w:r>
      <w:r w:rsidRPr="001E402D">
        <w:rPr>
          <w:rFonts w:ascii="Arial" w:hAnsi="Arial" w:cs="Arial"/>
          <w:color w:val="100E10" w:themeColor="text1"/>
          <w:lang w:val="es-ES_tradnl"/>
        </w:rPr>
        <w:t>Latinoamérica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Pr="001E402D">
        <w:rPr>
          <w:rFonts w:ascii="Arial" w:hAnsi="Arial" w:cs="Arial"/>
          <w:color w:val="100E10" w:themeColor="text1"/>
          <w:lang w:val="es-ES_tradnl"/>
        </w:rPr>
        <w:t>y Asia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, Renault Trucks 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establece su </w:t>
      </w:r>
      <w:r w:rsidR="00717560" w:rsidRPr="001E402D">
        <w:rPr>
          <w:rFonts w:ascii="Arial" w:hAnsi="Arial" w:cs="Arial"/>
          <w:color w:val="100E10" w:themeColor="text1"/>
          <w:lang w:val="es-ES_tradnl"/>
        </w:rPr>
        <w:t>cuota de mercado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Pr="001E402D">
        <w:rPr>
          <w:rFonts w:ascii="Arial" w:hAnsi="Arial" w:cs="Arial"/>
          <w:color w:val="100E10" w:themeColor="text1"/>
          <w:lang w:val="es-ES_tradnl"/>
        </w:rPr>
        <w:t>en el 16 </w:t>
      </w:r>
      <w:r w:rsidR="00B84545" w:rsidRPr="001E402D">
        <w:rPr>
          <w:rFonts w:ascii="Arial" w:hAnsi="Arial" w:cs="Arial"/>
          <w:color w:val="100E10" w:themeColor="text1"/>
          <w:lang w:val="es-ES_tradnl"/>
        </w:rPr>
        <w:t>%</w:t>
      </w:r>
      <w:r w:rsidR="00054797" w:rsidRPr="001E402D">
        <w:rPr>
          <w:rFonts w:ascii="Arial" w:hAnsi="Arial" w:cs="Arial"/>
          <w:color w:val="100E10" w:themeColor="text1"/>
          <w:lang w:val="es-ES_tradnl"/>
        </w:rPr>
        <w:t xml:space="preserve"> (+ </w:t>
      </w:r>
      <w:r w:rsidR="006621B3" w:rsidRPr="001E402D">
        <w:rPr>
          <w:rFonts w:ascii="Arial" w:hAnsi="Arial" w:cs="Arial"/>
          <w:color w:val="100E10" w:themeColor="text1"/>
          <w:lang w:val="es-ES_tradnl"/>
        </w:rPr>
        <w:t xml:space="preserve">5 </w:t>
      </w:r>
      <w:r w:rsidRPr="001E402D">
        <w:rPr>
          <w:rFonts w:ascii="Arial" w:hAnsi="Arial" w:cs="Arial"/>
          <w:color w:val="100E10" w:themeColor="text1"/>
          <w:lang w:val="es-ES_tradnl"/>
        </w:rPr>
        <w:t>puntos</w:t>
      </w:r>
      <w:r w:rsidR="006621B3" w:rsidRPr="001E402D">
        <w:rPr>
          <w:rFonts w:ascii="Arial" w:hAnsi="Arial" w:cs="Arial"/>
          <w:color w:val="100E10" w:themeColor="text1"/>
          <w:lang w:val="es-ES_tradnl"/>
        </w:rPr>
        <w:t xml:space="preserve">), </w:t>
      </w:r>
      <w:r w:rsidRPr="001E402D">
        <w:rPr>
          <w:rFonts w:ascii="Arial" w:hAnsi="Arial" w:cs="Arial"/>
          <w:color w:val="100E10" w:themeColor="text1"/>
          <w:lang w:val="es-ES_tradnl"/>
        </w:rPr>
        <w:t>con rendimientos destacables en Chile</w:t>
      </w:r>
      <w:r w:rsidR="006621B3" w:rsidRPr="001E402D">
        <w:rPr>
          <w:rFonts w:ascii="Arial" w:hAnsi="Arial" w:cs="Arial"/>
          <w:color w:val="100E10" w:themeColor="text1"/>
          <w:lang w:val="es-ES_tradnl"/>
        </w:rPr>
        <w:t>, Ma</w:t>
      </w:r>
      <w:r w:rsidRPr="001E402D">
        <w:rPr>
          <w:rFonts w:ascii="Arial" w:hAnsi="Arial" w:cs="Arial"/>
          <w:color w:val="100E10" w:themeColor="text1"/>
          <w:lang w:val="es-ES_tradnl"/>
        </w:rPr>
        <w:t>r</w:t>
      </w:r>
      <w:r w:rsidR="006621B3" w:rsidRPr="001E402D">
        <w:rPr>
          <w:rFonts w:ascii="Arial" w:hAnsi="Arial" w:cs="Arial"/>
          <w:color w:val="100E10" w:themeColor="text1"/>
          <w:lang w:val="es-ES_tradnl"/>
        </w:rPr>
        <w:t>r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uecos e </w:t>
      </w:r>
      <w:r w:rsidR="006621B3" w:rsidRPr="001E402D">
        <w:rPr>
          <w:rFonts w:ascii="Arial" w:hAnsi="Arial" w:cs="Arial"/>
          <w:color w:val="100E10" w:themeColor="text1"/>
          <w:lang w:val="es-ES_tradnl"/>
        </w:rPr>
        <w:t>Indon</w:t>
      </w:r>
      <w:r w:rsidRPr="001E402D">
        <w:rPr>
          <w:rFonts w:ascii="Arial" w:hAnsi="Arial" w:cs="Arial"/>
          <w:color w:val="100E10" w:themeColor="text1"/>
          <w:lang w:val="es-ES_tradnl"/>
        </w:rPr>
        <w:t>esia</w:t>
      </w:r>
      <w:r w:rsidR="006621B3" w:rsidRPr="001E402D">
        <w:rPr>
          <w:rFonts w:ascii="Arial" w:hAnsi="Arial" w:cs="Arial"/>
          <w:color w:val="100E10" w:themeColor="text1"/>
          <w:lang w:val="es-ES_tradnl"/>
        </w:rPr>
        <w:t>.</w:t>
      </w:r>
    </w:p>
    <w:p w14:paraId="0AC5CC0A" w14:textId="77777777" w:rsidR="00B84545" w:rsidRPr="001E402D" w:rsidRDefault="00B84545" w:rsidP="00B84545">
      <w:pPr>
        <w:rPr>
          <w:rFonts w:ascii="Arial" w:hAnsi="Arial" w:cs="Arial"/>
          <w:lang w:val="es-ES_tradnl"/>
        </w:rPr>
      </w:pPr>
    </w:p>
    <w:p w14:paraId="613147C4" w14:textId="77777777" w:rsidR="00716810" w:rsidRPr="001E402D" w:rsidRDefault="00326DEA" w:rsidP="004D2072">
      <w:pPr>
        <w:pStyle w:val="ListParagraph"/>
        <w:numPr>
          <w:ilvl w:val="0"/>
          <w:numId w:val="23"/>
        </w:numPr>
        <w:ind w:left="0" w:firstLine="0"/>
        <w:rPr>
          <w:rFonts w:ascii="Arial" w:hAnsi="Arial" w:cs="Arial"/>
          <w:b/>
          <w:bCs/>
          <w:color w:val="100E10" w:themeColor="text1"/>
          <w:lang w:val="es-ES_tradnl"/>
        </w:rPr>
      </w:pPr>
      <w:r w:rsidRPr="001E402D">
        <w:rPr>
          <w:rFonts w:ascii="Arial" w:hAnsi="Arial" w:cs="Arial"/>
          <w:b/>
          <w:bCs/>
          <w:color w:val="100E10" w:themeColor="text1"/>
          <w:lang w:val="es-ES_tradnl"/>
        </w:rPr>
        <w:t>Vehículo</w:t>
      </w:r>
      <w:r w:rsidR="00EA7C2C" w:rsidRPr="001E402D">
        <w:rPr>
          <w:rFonts w:ascii="Arial" w:hAnsi="Arial" w:cs="Arial"/>
          <w:b/>
          <w:bCs/>
          <w:color w:val="100E10" w:themeColor="text1"/>
          <w:lang w:val="es-ES_tradnl"/>
        </w:rPr>
        <w:t>s</w:t>
      </w:r>
      <w:r w:rsidR="004D2072" w:rsidRPr="001E402D">
        <w:rPr>
          <w:rFonts w:ascii="Arial" w:hAnsi="Arial" w:cs="Arial"/>
          <w:b/>
          <w:bCs/>
          <w:color w:val="100E10" w:themeColor="text1"/>
          <w:lang w:val="es-ES_tradnl"/>
        </w:rPr>
        <w:t xml:space="preserve"> d</w:t>
      </w:r>
      <w:r w:rsidR="00EA7C2C" w:rsidRPr="001E402D">
        <w:rPr>
          <w:rFonts w:ascii="Arial" w:hAnsi="Arial" w:cs="Arial"/>
          <w:b/>
          <w:bCs/>
          <w:color w:val="100E10" w:themeColor="text1"/>
          <w:lang w:val="es-ES_tradnl"/>
        </w:rPr>
        <w:t>e segunda mano: un</w:t>
      </w:r>
      <w:r w:rsidR="00FD3CA8" w:rsidRPr="001E402D">
        <w:rPr>
          <w:rFonts w:ascii="Arial" w:hAnsi="Arial" w:cs="Arial"/>
          <w:b/>
          <w:bCs/>
          <w:color w:val="100E10" w:themeColor="text1"/>
          <w:lang w:val="es-ES_tradnl"/>
        </w:rPr>
        <w:t>a</w:t>
      </w:r>
      <w:r w:rsidR="00EA7C2C" w:rsidRPr="001E402D">
        <w:rPr>
          <w:rFonts w:ascii="Arial" w:hAnsi="Arial" w:cs="Arial"/>
          <w:b/>
          <w:bCs/>
          <w:color w:val="100E10" w:themeColor="text1"/>
          <w:lang w:val="es-ES_tradnl"/>
        </w:rPr>
        <w:t xml:space="preserve"> demanda</w:t>
      </w:r>
      <w:r w:rsidR="004D2072" w:rsidRPr="001E402D">
        <w:rPr>
          <w:rFonts w:ascii="Arial" w:hAnsi="Arial" w:cs="Arial"/>
          <w:b/>
          <w:bCs/>
          <w:color w:val="100E10" w:themeColor="text1"/>
          <w:lang w:val="es-ES_tradnl"/>
        </w:rPr>
        <w:t xml:space="preserve"> </w:t>
      </w:r>
      <w:r w:rsidR="00EA7C2C" w:rsidRPr="001E402D">
        <w:rPr>
          <w:rFonts w:ascii="Arial" w:hAnsi="Arial" w:cs="Arial"/>
          <w:b/>
          <w:bCs/>
          <w:color w:val="100E10" w:themeColor="text1"/>
          <w:lang w:val="es-ES_tradnl"/>
        </w:rPr>
        <w:t>mantenida</w:t>
      </w:r>
    </w:p>
    <w:p w14:paraId="3A9B0385" w14:textId="77777777" w:rsidR="00FB5EC0" w:rsidRPr="001E402D" w:rsidRDefault="00FB5EC0" w:rsidP="004201AF">
      <w:pPr>
        <w:rPr>
          <w:rFonts w:ascii="Arial" w:hAnsi="Arial" w:cs="Arial"/>
          <w:b/>
          <w:bCs/>
          <w:color w:val="100E10" w:themeColor="text1"/>
          <w:lang w:val="es-ES_tradnl"/>
        </w:rPr>
      </w:pPr>
    </w:p>
    <w:p w14:paraId="67E2CC92" w14:textId="77777777" w:rsidR="00FB5EC0" w:rsidRPr="001E402D" w:rsidRDefault="00FB5EC0" w:rsidP="004201AF">
      <w:pPr>
        <w:rPr>
          <w:rFonts w:ascii="Arial" w:hAnsi="Arial" w:cs="Arial"/>
          <w:lang w:val="es-ES_tradnl"/>
        </w:rPr>
      </w:pPr>
      <w:r w:rsidRPr="001E402D">
        <w:rPr>
          <w:rFonts w:ascii="Arial" w:hAnsi="Arial" w:cs="Arial"/>
          <w:lang w:val="es-ES_tradnl"/>
        </w:rPr>
        <w:t>En 2021, la demand</w:t>
      </w:r>
      <w:r w:rsidR="00EA7C2C" w:rsidRPr="001E402D">
        <w:rPr>
          <w:rFonts w:ascii="Arial" w:hAnsi="Arial" w:cs="Arial"/>
          <w:lang w:val="es-ES_tradnl"/>
        </w:rPr>
        <w:t xml:space="preserve">a de </w:t>
      </w:r>
      <w:r w:rsidR="00326DEA" w:rsidRPr="001E402D">
        <w:rPr>
          <w:rFonts w:ascii="Arial" w:hAnsi="Arial" w:cs="Arial"/>
          <w:lang w:val="es-ES_tradnl"/>
        </w:rPr>
        <w:t>vehículos</w:t>
      </w:r>
      <w:r w:rsidRPr="001E402D">
        <w:rPr>
          <w:rFonts w:ascii="Arial" w:hAnsi="Arial" w:cs="Arial"/>
          <w:lang w:val="es-ES_tradnl"/>
        </w:rPr>
        <w:t xml:space="preserve"> d</w:t>
      </w:r>
      <w:r w:rsidR="00EA7C2C" w:rsidRPr="001E402D">
        <w:rPr>
          <w:rFonts w:ascii="Arial" w:hAnsi="Arial" w:cs="Arial"/>
          <w:lang w:val="es-ES_tradnl"/>
        </w:rPr>
        <w:t xml:space="preserve">e segunda mano se ha mantenido muy elevada en </w:t>
      </w:r>
      <w:r w:rsidRPr="001E402D">
        <w:rPr>
          <w:rFonts w:ascii="Arial" w:hAnsi="Arial" w:cs="Arial"/>
          <w:lang w:val="es-ES_tradnl"/>
        </w:rPr>
        <w:t xml:space="preserve">un </w:t>
      </w:r>
      <w:r w:rsidR="00326DEA" w:rsidRPr="001E402D">
        <w:rPr>
          <w:rFonts w:ascii="Arial" w:hAnsi="Arial" w:cs="Arial"/>
          <w:lang w:val="es-ES_tradnl"/>
        </w:rPr>
        <w:t>mercado</w:t>
      </w:r>
      <w:r w:rsidRPr="001E402D">
        <w:rPr>
          <w:rFonts w:ascii="Arial" w:hAnsi="Arial" w:cs="Arial"/>
          <w:lang w:val="es-ES_tradnl"/>
        </w:rPr>
        <w:t xml:space="preserve"> </w:t>
      </w:r>
      <w:r w:rsidR="00941E62" w:rsidRPr="001E402D">
        <w:rPr>
          <w:rFonts w:ascii="Arial" w:hAnsi="Arial" w:cs="Arial"/>
          <w:lang w:val="es-ES_tradnl"/>
        </w:rPr>
        <w:t>dinamizado</w:t>
      </w:r>
      <w:r w:rsidR="00EA7C2C" w:rsidRPr="001E402D">
        <w:rPr>
          <w:rFonts w:ascii="Arial" w:hAnsi="Arial" w:cs="Arial"/>
          <w:lang w:val="es-ES_tradnl"/>
        </w:rPr>
        <w:t xml:space="preserve"> por la recuperación de</w:t>
      </w:r>
      <w:r w:rsidR="00FD3CA8" w:rsidRPr="001E402D">
        <w:rPr>
          <w:rFonts w:ascii="Arial" w:hAnsi="Arial" w:cs="Arial"/>
          <w:lang w:val="es-ES_tradnl"/>
        </w:rPr>
        <w:t xml:space="preserve"> la</w:t>
      </w:r>
      <w:r w:rsidR="00EA7C2C" w:rsidRPr="001E402D">
        <w:rPr>
          <w:rFonts w:ascii="Arial" w:hAnsi="Arial" w:cs="Arial"/>
          <w:lang w:val="es-ES_tradnl"/>
        </w:rPr>
        <w:t xml:space="preserve"> </w:t>
      </w:r>
      <w:r w:rsidR="00326DEA" w:rsidRPr="001E402D">
        <w:rPr>
          <w:rFonts w:ascii="Arial" w:hAnsi="Arial" w:cs="Arial"/>
          <w:lang w:val="es-ES_tradnl"/>
        </w:rPr>
        <w:t>actividad</w:t>
      </w:r>
      <w:r w:rsidRPr="001E402D">
        <w:rPr>
          <w:rFonts w:ascii="Arial" w:hAnsi="Arial" w:cs="Arial"/>
          <w:lang w:val="es-ES_tradnl"/>
        </w:rPr>
        <w:t xml:space="preserve"> </w:t>
      </w:r>
      <w:r w:rsidR="00EA7C2C" w:rsidRPr="001E402D">
        <w:rPr>
          <w:rFonts w:ascii="Arial" w:hAnsi="Arial" w:cs="Arial"/>
          <w:lang w:val="es-ES_tradnl"/>
        </w:rPr>
        <w:t xml:space="preserve">y la penuria de </w:t>
      </w:r>
      <w:r w:rsidR="00326DEA" w:rsidRPr="001E402D">
        <w:rPr>
          <w:rFonts w:ascii="Arial" w:hAnsi="Arial" w:cs="Arial"/>
          <w:lang w:val="es-ES_tradnl"/>
        </w:rPr>
        <w:t>vehículos</w:t>
      </w:r>
      <w:r w:rsidRPr="001E402D">
        <w:rPr>
          <w:rFonts w:ascii="Arial" w:hAnsi="Arial" w:cs="Arial"/>
          <w:lang w:val="es-ES_tradnl"/>
        </w:rPr>
        <w:t xml:space="preserve"> </w:t>
      </w:r>
      <w:r w:rsidR="00054797" w:rsidRPr="001E402D">
        <w:rPr>
          <w:rFonts w:ascii="Arial" w:hAnsi="Arial" w:cs="Arial"/>
          <w:lang w:val="es-ES_tradnl"/>
        </w:rPr>
        <w:t>nuevos a caus</w:t>
      </w:r>
      <w:r w:rsidR="00EA7C2C" w:rsidRPr="001E402D">
        <w:rPr>
          <w:rFonts w:ascii="Arial" w:hAnsi="Arial" w:cs="Arial"/>
          <w:lang w:val="es-ES_tradnl"/>
        </w:rPr>
        <w:t xml:space="preserve">a de las </w:t>
      </w:r>
      <w:r w:rsidR="00941E62" w:rsidRPr="001E402D">
        <w:rPr>
          <w:rFonts w:ascii="Arial" w:hAnsi="Arial" w:cs="Arial"/>
          <w:lang w:val="es-ES_tradnl"/>
        </w:rPr>
        <w:t>perturbaciones</w:t>
      </w:r>
      <w:r w:rsidRPr="001E402D">
        <w:rPr>
          <w:rFonts w:ascii="Arial" w:hAnsi="Arial" w:cs="Arial"/>
          <w:lang w:val="es-ES_tradnl"/>
        </w:rPr>
        <w:t xml:space="preserve"> </w:t>
      </w:r>
      <w:r w:rsidR="00EA7C2C" w:rsidRPr="001E402D">
        <w:rPr>
          <w:rFonts w:ascii="Arial" w:hAnsi="Arial" w:cs="Arial"/>
          <w:lang w:val="es-ES_tradnl"/>
        </w:rPr>
        <w:t xml:space="preserve">en las </w:t>
      </w:r>
      <w:r w:rsidR="00941E62" w:rsidRPr="001E402D">
        <w:rPr>
          <w:rFonts w:ascii="Arial" w:hAnsi="Arial" w:cs="Arial"/>
          <w:lang w:val="es-ES_tradnl"/>
        </w:rPr>
        <w:t>producciones</w:t>
      </w:r>
      <w:r w:rsidRPr="001E402D">
        <w:rPr>
          <w:rFonts w:ascii="Arial" w:hAnsi="Arial" w:cs="Arial"/>
          <w:lang w:val="es-ES_tradnl"/>
        </w:rPr>
        <w:t xml:space="preserve">. </w:t>
      </w:r>
    </w:p>
    <w:p w14:paraId="02CEF348" w14:textId="77777777" w:rsidR="00FB5EC0" w:rsidRPr="001E402D" w:rsidRDefault="009729DC" w:rsidP="004201AF">
      <w:pPr>
        <w:rPr>
          <w:rFonts w:ascii="Arial" w:hAnsi="Arial" w:cs="Arial"/>
          <w:lang w:val="es-ES_tradnl"/>
        </w:rPr>
      </w:pPr>
      <w:r w:rsidRPr="001E402D">
        <w:rPr>
          <w:rFonts w:ascii="Arial" w:hAnsi="Arial" w:cs="Arial"/>
          <w:lang w:val="es-ES_tradnl"/>
        </w:rPr>
        <w:br/>
      </w:r>
      <w:r w:rsidR="00FB5EC0" w:rsidRPr="001E402D">
        <w:rPr>
          <w:rFonts w:ascii="Arial" w:hAnsi="Arial" w:cs="Arial"/>
          <w:lang w:val="es-ES_tradnl"/>
        </w:rPr>
        <w:t xml:space="preserve">Renault Trucks </w:t>
      </w:r>
      <w:r w:rsidR="00EA7C2C" w:rsidRPr="001E402D">
        <w:rPr>
          <w:rFonts w:ascii="Arial" w:hAnsi="Arial" w:cs="Arial"/>
          <w:lang w:val="es-ES_tradnl"/>
        </w:rPr>
        <w:t>ha facturado</w:t>
      </w:r>
      <w:r w:rsidR="00FB5EC0" w:rsidRPr="001E402D">
        <w:rPr>
          <w:rFonts w:ascii="Arial" w:hAnsi="Arial" w:cs="Arial"/>
          <w:lang w:val="es-ES_tradnl"/>
        </w:rPr>
        <w:t xml:space="preserve"> </w:t>
      </w:r>
      <w:r w:rsidR="00EA7C2C" w:rsidRPr="001E402D">
        <w:rPr>
          <w:rFonts w:ascii="Arial" w:hAnsi="Arial" w:cs="Arial"/>
          <w:lang w:val="es-ES_tradnl"/>
        </w:rPr>
        <w:t>un 13 % (8</w:t>
      </w:r>
      <w:r w:rsidR="00FB5EC0" w:rsidRPr="001E402D">
        <w:rPr>
          <w:rFonts w:ascii="Arial" w:hAnsi="Arial" w:cs="Arial"/>
          <w:lang w:val="es-ES_tradnl"/>
        </w:rPr>
        <w:t>926 uni</w:t>
      </w:r>
      <w:r w:rsidR="00EA7C2C" w:rsidRPr="001E402D">
        <w:rPr>
          <w:rFonts w:ascii="Arial" w:hAnsi="Arial" w:cs="Arial"/>
          <w:lang w:val="es-ES_tradnl"/>
        </w:rPr>
        <w:t>dades</w:t>
      </w:r>
      <w:r w:rsidR="00FB5EC0" w:rsidRPr="001E402D">
        <w:rPr>
          <w:rFonts w:ascii="Arial" w:hAnsi="Arial" w:cs="Arial"/>
          <w:lang w:val="es-ES_tradnl"/>
        </w:rPr>
        <w:t xml:space="preserve">) </w:t>
      </w:r>
      <w:r w:rsidR="00EA7C2C" w:rsidRPr="001E402D">
        <w:rPr>
          <w:rFonts w:ascii="Arial" w:hAnsi="Arial" w:cs="Arial"/>
          <w:lang w:val="es-ES_tradnl"/>
        </w:rPr>
        <w:t xml:space="preserve">menos de </w:t>
      </w:r>
      <w:r w:rsidR="00326DEA" w:rsidRPr="001E402D">
        <w:rPr>
          <w:rFonts w:ascii="Arial" w:hAnsi="Arial" w:cs="Arial"/>
          <w:lang w:val="es-ES_tradnl"/>
        </w:rPr>
        <w:t>vehículos</w:t>
      </w:r>
      <w:r w:rsidR="00FB5EC0" w:rsidRPr="001E402D">
        <w:rPr>
          <w:rFonts w:ascii="Arial" w:hAnsi="Arial" w:cs="Arial"/>
          <w:lang w:val="es-ES_tradnl"/>
        </w:rPr>
        <w:t xml:space="preserve"> qu</w:t>
      </w:r>
      <w:r w:rsidR="00EA7C2C" w:rsidRPr="001E402D">
        <w:rPr>
          <w:rFonts w:ascii="Arial" w:hAnsi="Arial" w:cs="Arial"/>
          <w:lang w:val="es-ES_tradnl"/>
        </w:rPr>
        <w:t xml:space="preserve">e </w:t>
      </w:r>
      <w:r w:rsidR="00FB5EC0" w:rsidRPr="001E402D">
        <w:rPr>
          <w:rFonts w:ascii="Arial" w:hAnsi="Arial" w:cs="Arial"/>
          <w:lang w:val="es-ES_tradnl"/>
        </w:rPr>
        <w:t xml:space="preserve">en 2020 </w:t>
      </w:r>
      <w:r w:rsidR="00EA7C2C" w:rsidRPr="001E402D">
        <w:rPr>
          <w:rFonts w:ascii="Arial" w:hAnsi="Arial" w:cs="Arial"/>
          <w:lang w:val="es-ES_tradnl"/>
        </w:rPr>
        <w:t xml:space="preserve">debido a un nivel de existencias </w:t>
      </w:r>
      <w:r w:rsidR="00941E62" w:rsidRPr="001E402D">
        <w:rPr>
          <w:rFonts w:ascii="Arial" w:hAnsi="Arial" w:cs="Arial"/>
          <w:lang w:val="es-ES_tradnl"/>
        </w:rPr>
        <w:t xml:space="preserve">históricamente </w:t>
      </w:r>
      <w:r w:rsidR="00EA7C2C" w:rsidRPr="001E402D">
        <w:rPr>
          <w:rFonts w:ascii="Arial" w:hAnsi="Arial" w:cs="Arial"/>
          <w:lang w:val="es-ES_tradnl"/>
        </w:rPr>
        <w:t xml:space="preserve">bajo, </w:t>
      </w:r>
      <w:r w:rsidR="00941E62" w:rsidRPr="001E402D">
        <w:rPr>
          <w:rFonts w:ascii="Arial" w:hAnsi="Arial" w:cs="Arial"/>
          <w:lang w:val="es-ES_tradnl"/>
        </w:rPr>
        <w:t>inferior</w:t>
      </w:r>
      <w:r w:rsidR="00FB5EC0" w:rsidRPr="001E402D">
        <w:rPr>
          <w:rFonts w:ascii="Arial" w:hAnsi="Arial" w:cs="Arial"/>
          <w:lang w:val="es-ES_tradnl"/>
        </w:rPr>
        <w:t xml:space="preserve"> </w:t>
      </w:r>
      <w:r w:rsidR="00EA7C2C" w:rsidRPr="001E402D">
        <w:rPr>
          <w:rFonts w:ascii="Arial" w:hAnsi="Arial" w:cs="Arial"/>
          <w:lang w:val="es-ES_tradnl"/>
        </w:rPr>
        <w:t>a 1</w:t>
      </w:r>
      <w:r w:rsidR="00FB5EC0" w:rsidRPr="001E402D">
        <w:rPr>
          <w:rFonts w:ascii="Arial" w:hAnsi="Arial" w:cs="Arial"/>
          <w:lang w:val="es-ES_tradnl"/>
        </w:rPr>
        <w:t xml:space="preserve">000 </w:t>
      </w:r>
      <w:r w:rsidR="00326DEA" w:rsidRPr="001E402D">
        <w:rPr>
          <w:rFonts w:ascii="Arial" w:hAnsi="Arial" w:cs="Arial"/>
          <w:lang w:val="es-ES_tradnl"/>
        </w:rPr>
        <w:t>vehículos</w:t>
      </w:r>
      <w:r w:rsidR="00FB5EC0" w:rsidRPr="001E402D">
        <w:rPr>
          <w:rFonts w:ascii="Arial" w:hAnsi="Arial" w:cs="Arial"/>
          <w:lang w:val="es-ES_tradnl"/>
        </w:rPr>
        <w:t xml:space="preserve">. </w:t>
      </w:r>
    </w:p>
    <w:p w14:paraId="5857B665" w14:textId="77777777" w:rsidR="009729DC" w:rsidRPr="001E402D" w:rsidRDefault="009729DC" w:rsidP="004201AF">
      <w:pPr>
        <w:rPr>
          <w:rFonts w:ascii="Arial" w:hAnsi="Arial" w:cs="Arial"/>
          <w:lang w:val="es-ES_tradnl"/>
        </w:rPr>
      </w:pPr>
    </w:p>
    <w:p w14:paraId="37FD2519" w14:textId="5E0BD6C1" w:rsidR="009729DC" w:rsidRDefault="00941E62" w:rsidP="00E56187">
      <w:pPr>
        <w:rPr>
          <w:rFonts w:ascii="Arial" w:hAnsi="Arial" w:cs="Arial"/>
          <w:lang w:val="es-ES_tradnl"/>
        </w:rPr>
      </w:pPr>
      <w:r w:rsidRPr="001E402D">
        <w:rPr>
          <w:rFonts w:ascii="Arial" w:hAnsi="Arial" w:cs="Arial"/>
          <w:lang w:val="es-ES_tradnl"/>
        </w:rPr>
        <w:t>En 2021, Renault T</w:t>
      </w:r>
      <w:r w:rsidR="009729DC" w:rsidRPr="001E402D">
        <w:rPr>
          <w:rFonts w:ascii="Arial" w:hAnsi="Arial" w:cs="Arial"/>
          <w:lang w:val="es-ES_tradnl"/>
        </w:rPr>
        <w:t xml:space="preserve">rucks </w:t>
      </w:r>
      <w:r w:rsidRPr="001E402D">
        <w:rPr>
          <w:rFonts w:ascii="Arial" w:hAnsi="Arial" w:cs="Arial"/>
          <w:lang w:val="es-ES_tradnl"/>
        </w:rPr>
        <w:t>ha proseguido su inversión en la economía circular</w:t>
      </w:r>
      <w:r w:rsidR="00E56187" w:rsidRPr="001E402D">
        <w:rPr>
          <w:rFonts w:ascii="Arial" w:hAnsi="Arial" w:cs="Arial"/>
          <w:lang w:val="es-ES_tradnl"/>
        </w:rPr>
        <w:t xml:space="preserve">, </w:t>
      </w:r>
      <w:r w:rsidRPr="001E402D">
        <w:rPr>
          <w:rFonts w:ascii="Arial" w:hAnsi="Arial" w:cs="Arial"/>
          <w:lang w:val="es-ES_tradnl"/>
        </w:rPr>
        <w:t xml:space="preserve">convirtiendo </w:t>
      </w:r>
      <w:r w:rsidR="00E56187" w:rsidRPr="001E402D">
        <w:rPr>
          <w:rFonts w:ascii="Arial" w:hAnsi="Arial" w:cs="Arial"/>
          <w:lang w:val="es-ES_tradnl"/>
        </w:rPr>
        <w:t xml:space="preserve">300 </w:t>
      </w:r>
      <w:r w:rsidR="00326DEA" w:rsidRPr="001E402D">
        <w:rPr>
          <w:rFonts w:ascii="Arial" w:hAnsi="Arial" w:cs="Arial"/>
          <w:lang w:val="es-ES_tradnl"/>
        </w:rPr>
        <w:t>vehículos</w:t>
      </w:r>
      <w:r w:rsidR="00E56187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 xml:space="preserve">en la </w:t>
      </w:r>
      <w:r w:rsidR="00E56187" w:rsidRPr="001E402D">
        <w:rPr>
          <w:rFonts w:ascii="Arial" w:hAnsi="Arial" w:cs="Arial"/>
          <w:i/>
          <w:lang w:val="es-ES_tradnl"/>
        </w:rPr>
        <w:t>Used Trucks Factory</w:t>
      </w:r>
      <w:r w:rsidR="00E56187" w:rsidRPr="001E402D">
        <w:rPr>
          <w:rFonts w:ascii="Arial" w:hAnsi="Arial" w:cs="Arial"/>
          <w:lang w:val="es-ES_tradnl"/>
        </w:rPr>
        <w:t xml:space="preserve"> de Bourg-en Bresse </w:t>
      </w:r>
      <w:r w:rsidRPr="001E402D">
        <w:rPr>
          <w:rFonts w:ascii="Arial" w:hAnsi="Arial" w:cs="Arial"/>
          <w:lang w:val="es-ES_tradnl"/>
        </w:rPr>
        <w:t>y lanzando una serie limitada</w:t>
      </w:r>
      <w:r w:rsidR="00E56187" w:rsidRPr="001E402D">
        <w:rPr>
          <w:rFonts w:ascii="Arial" w:hAnsi="Arial" w:cs="Arial"/>
          <w:lang w:val="es-ES_tradnl"/>
        </w:rPr>
        <w:t xml:space="preserve"> de </w:t>
      </w:r>
      <w:r w:rsidRPr="001E402D">
        <w:rPr>
          <w:rFonts w:ascii="Arial" w:hAnsi="Arial" w:cs="Arial"/>
          <w:lang w:val="es-ES_tradnl"/>
        </w:rPr>
        <w:t xml:space="preserve">unidades tractoras de segunda mano </w:t>
      </w:r>
      <w:r w:rsidR="00E56187" w:rsidRPr="001E402D">
        <w:rPr>
          <w:rFonts w:ascii="Arial" w:hAnsi="Arial" w:cs="Arial"/>
          <w:lang w:val="es-ES_tradnl"/>
        </w:rPr>
        <w:t>T Robust 13 L</w:t>
      </w:r>
      <w:r w:rsidR="009729DC" w:rsidRPr="001E402D">
        <w:rPr>
          <w:rFonts w:ascii="Arial" w:hAnsi="Arial" w:cs="Arial"/>
          <w:lang w:val="es-ES_tradnl"/>
        </w:rPr>
        <w:t xml:space="preserve"> </w:t>
      </w:r>
      <w:r w:rsidRPr="001E402D">
        <w:rPr>
          <w:rFonts w:ascii="Arial" w:hAnsi="Arial" w:cs="Arial"/>
          <w:lang w:val="es-ES_tradnl"/>
        </w:rPr>
        <w:t xml:space="preserve">concebida para durar al menos </w:t>
      </w:r>
      <w:r w:rsidR="009729DC" w:rsidRPr="001E402D">
        <w:rPr>
          <w:rFonts w:ascii="Arial" w:hAnsi="Arial" w:cs="Arial"/>
          <w:lang w:val="es-ES_tradnl"/>
        </w:rPr>
        <w:t xml:space="preserve">1 </w:t>
      </w:r>
      <w:r w:rsidRPr="001E402D">
        <w:rPr>
          <w:rFonts w:ascii="Arial" w:hAnsi="Arial" w:cs="Arial"/>
          <w:lang w:val="es-ES_tradnl"/>
        </w:rPr>
        <w:t>millón</w:t>
      </w:r>
      <w:r w:rsidR="009729DC" w:rsidRPr="001E402D">
        <w:rPr>
          <w:rFonts w:ascii="Arial" w:hAnsi="Arial" w:cs="Arial"/>
          <w:lang w:val="es-ES_tradnl"/>
        </w:rPr>
        <w:t xml:space="preserve"> de k</w:t>
      </w:r>
      <w:r w:rsidRPr="001E402D">
        <w:rPr>
          <w:rFonts w:ascii="Arial" w:hAnsi="Arial" w:cs="Arial"/>
          <w:lang w:val="es-ES_tradnl"/>
        </w:rPr>
        <w:t>ilómetros</w:t>
      </w:r>
      <w:r w:rsidR="009729DC" w:rsidRPr="001E402D">
        <w:rPr>
          <w:rFonts w:ascii="Arial" w:hAnsi="Arial" w:cs="Arial"/>
          <w:lang w:val="es-ES_tradnl"/>
        </w:rPr>
        <w:t>.</w:t>
      </w:r>
    </w:p>
    <w:p w14:paraId="073A84C8" w14:textId="23B92D7C" w:rsidR="00A461B0" w:rsidRDefault="00A461B0" w:rsidP="00E56187">
      <w:pPr>
        <w:rPr>
          <w:rFonts w:ascii="Arial" w:hAnsi="Arial" w:cs="Arial"/>
          <w:lang w:val="es-ES_tradnl"/>
        </w:rPr>
      </w:pPr>
    </w:p>
    <w:p w14:paraId="1212BB60" w14:textId="73AB16BB" w:rsidR="004D1CA5" w:rsidRDefault="004D1CA5" w:rsidP="00E56187">
      <w:pPr>
        <w:rPr>
          <w:rFonts w:ascii="Arial" w:hAnsi="Arial" w:cs="Arial"/>
          <w:lang w:val="es-ES_tradnl"/>
        </w:rPr>
      </w:pPr>
    </w:p>
    <w:p w14:paraId="0594015E" w14:textId="1A052953" w:rsidR="004D1CA5" w:rsidRDefault="004D1CA5" w:rsidP="00E56187">
      <w:pPr>
        <w:rPr>
          <w:rFonts w:ascii="Arial" w:hAnsi="Arial" w:cs="Arial"/>
          <w:lang w:val="es-ES_tradnl"/>
        </w:rPr>
      </w:pPr>
    </w:p>
    <w:p w14:paraId="530F1524" w14:textId="04AAE491" w:rsidR="004D1CA5" w:rsidRDefault="004D1CA5" w:rsidP="00E56187">
      <w:pPr>
        <w:rPr>
          <w:rFonts w:ascii="Arial" w:hAnsi="Arial" w:cs="Arial"/>
          <w:lang w:val="es-ES_tradnl"/>
        </w:rPr>
      </w:pPr>
    </w:p>
    <w:p w14:paraId="2B0F4407" w14:textId="77777777" w:rsidR="004D1CA5" w:rsidRDefault="004D1CA5" w:rsidP="00E56187">
      <w:pPr>
        <w:rPr>
          <w:rFonts w:ascii="Arial" w:hAnsi="Arial" w:cs="Arial"/>
          <w:lang w:val="es-ES_tradnl"/>
        </w:rPr>
      </w:pPr>
    </w:p>
    <w:p w14:paraId="2A43D840" w14:textId="77777777" w:rsidR="00A461B0" w:rsidRPr="001E402D" w:rsidRDefault="00A461B0" w:rsidP="00E56187">
      <w:pPr>
        <w:rPr>
          <w:rFonts w:ascii="Arial" w:hAnsi="Arial" w:cs="Arial"/>
          <w:lang w:val="es-ES_tradnl"/>
        </w:rPr>
      </w:pPr>
    </w:p>
    <w:p w14:paraId="058509DA" w14:textId="77777777" w:rsidR="00E56187" w:rsidRPr="001E402D" w:rsidRDefault="00E56187" w:rsidP="00E56187">
      <w:pPr>
        <w:rPr>
          <w:rFonts w:ascii="Arial" w:hAnsi="Arial" w:cs="Arial"/>
          <w:lang w:val="es-ES_tradnl"/>
        </w:rPr>
      </w:pPr>
    </w:p>
    <w:p w14:paraId="5BD79489" w14:textId="77777777" w:rsidR="00E56187" w:rsidRPr="001E402D" w:rsidRDefault="00E56187" w:rsidP="00E56187">
      <w:pPr>
        <w:pStyle w:val="ListParagraph"/>
        <w:numPr>
          <w:ilvl w:val="0"/>
          <w:numId w:val="26"/>
        </w:numPr>
        <w:ind w:left="0" w:hanging="11"/>
        <w:rPr>
          <w:rFonts w:ascii="Arial" w:hAnsi="Arial" w:cs="Arial"/>
          <w:b/>
          <w:bCs/>
          <w:color w:val="100E10" w:themeColor="text1"/>
          <w:lang w:val="es-ES_tradnl"/>
        </w:rPr>
      </w:pPr>
      <w:r w:rsidRPr="001E402D">
        <w:rPr>
          <w:rFonts w:ascii="Arial" w:hAnsi="Arial" w:cs="Arial"/>
          <w:b/>
          <w:bCs/>
          <w:color w:val="100E10" w:themeColor="text1"/>
          <w:lang w:val="es-ES_tradnl"/>
        </w:rPr>
        <w:t xml:space="preserve">Renault Trucks </w:t>
      </w:r>
      <w:r w:rsidR="00941E62" w:rsidRPr="001E402D">
        <w:rPr>
          <w:rFonts w:ascii="Arial" w:hAnsi="Arial" w:cs="Arial"/>
          <w:b/>
          <w:bCs/>
          <w:color w:val="100E10" w:themeColor="text1"/>
          <w:lang w:val="es-ES_tradnl"/>
        </w:rPr>
        <w:t>acelera</w:t>
      </w:r>
      <w:r w:rsidR="004B1B4F" w:rsidRPr="001E402D">
        <w:rPr>
          <w:rFonts w:ascii="Arial" w:hAnsi="Arial" w:cs="Arial"/>
          <w:b/>
          <w:bCs/>
          <w:color w:val="100E10" w:themeColor="text1"/>
          <w:lang w:val="es-ES_tradnl"/>
        </w:rPr>
        <w:t xml:space="preserve"> su</w:t>
      </w:r>
      <w:r w:rsidR="00941E62" w:rsidRPr="001E402D">
        <w:rPr>
          <w:rFonts w:ascii="Arial" w:hAnsi="Arial" w:cs="Arial"/>
          <w:b/>
          <w:bCs/>
          <w:color w:val="100E10" w:themeColor="text1"/>
          <w:lang w:val="es-ES_tradnl"/>
        </w:rPr>
        <w:t xml:space="preserve"> estrategia de movilidad eléctrica</w:t>
      </w:r>
    </w:p>
    <w:p w14:paraId="786A2947" w14:textId="77777777" w:rsidR="009729DC" w:rsidRPr="001E402D" w:rsidRDefault="009729DC" w:rsidP="006621B3">
      <w:pPr>
        <w:rPr>
          <w:rFonts w:ascii="Arial" w:hAnsi="Arial" w:cs="Arial"/>
          <w:b/>
          <w:bCs/>
          <w:color w:val="100E10" w:themeColor="text1"/>
          <w:lang w:val="es-ES_tradnl"/>
        </w:rPr>
      </w:pPr>
    </w:p>
    <w:p w14:paraId="1BBE7D02" w14:textId="77777777" w:rsidR="004B1B4F" w:rsidRPr="001E402D" w:rsidRDefault="004B1B4F" w:rsidP="004B1B4F">
      <w:pPr>
        <w:rPr>
          <w:rFonts w:ascii="Arial" w:hAnsi="Arial" w:cs="Arial"/>
          <w:color w:val="100E10" w:themeColor="text1"/>
          <w:lang w:val="es-ES_tradnl"/>
        </w:rPr>
      </w:pPr>
      <w:r w:rsidRPr="001E402D">
        <w:rPr>
          <w:rFonts w:ascii="Arial" w:hAnsi="Arial" w:cs="Arial"/>
          <w:color w:val="100E10" w:themeColor="text1"/>
          <w:lang w:val="es-ES_tradnl"/>
        </w:rPr>
        <w:t>De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sde hace varios años</w:t>
      </w:r>
      <w:r w:rsidRPr="001E402D">
        <w:rPr>
          <w:rFonts w:ascii="Arial" w:hAnsi="Arial" w:cs="Arial"/>
          <w:color w:val="100E10" w:themeColor="text1"/>
          <w:lang w:val="es-ES_tradnl"/>
        </w:rPr>
        <w:t>, Renault Trucks propo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ne una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of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erta de camiones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 xml:space="preserve">eléctricos que no cesa de ampliarse y sus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volúmenes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 xml:space="preserve"> de venta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reflejan esta marcha rápida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: en 2021,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 xml:space="preserve">se entregaron 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249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camiones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eléctricos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 xml:space="preserve">y se recibieron </w:t>
      </w:r>
      <w:r w:rsidR="00CC606F" w:rsidRPr="001E402D">
        <w:rPr>
          <w:rFonts w:ascii="Arial" w:hAnsi="Arial" w:cs="Arial"/>
          <w:color w:val="100E10" w:themeColor="text1"/>
          <w:lang w:val="es-ES_tradnl"/>
        </w:rPr>
        <w:t xml:space="preserve">613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pedidos</w:t>
      </w:r>
      <w:r w:rsidRPr="001E402D">
        <w:rPr>
          <w:rFonts w:ascii="Arial" w:hAnsi="Arial" w:cs="Arial"/>
          <w:color w:val="100E10" w:themeColor="text1"/>
          <w:lang w:val="es-ES_tradnl"/>
        </w:rPr>
        <w:t>.</w:t>
      </w:r>
    </w:p>
    <w:p w14:paraId="75CE8513" w14:textId="77777777" w:rsidR="004B1B4F" w:rsidRPr="001E402D" w:rsidRDefault="004B1B4F" w:rsidP="004B1B4F">
      <w:pPr>
        <w:rPr>
          <w:rFonts w:ascii="Arial" w:hAnsi="Arial" w:cs="Arial"/>
          <w:color w:val="100E10" w:themeColor="text1"/>
          <w:lang w:val="es-ES_tradnl"/>
        </w:rPr>
      </w:pPr>
    </w:p>
    <w:p w14:paraId="0ED41175" w14:textId="77777777" w:rsidR="004B1B4F" w:rsidRPr="001E402D" w:rsidRDefault="00941E62" w:rsidP="004B1B4F">
      <w:pPr>
        <w:rPr>
          <w:rFonts w:ascii="Arial" w:hAnsi="Arial" w:cs="Arial"/>
          <w:color w:val="100E10" w:themeColor="text1"/>
          <w:lang w:val="es-ES_tradnl"/>
        </w:rPr>
      </w:pPr>
      <w:r w:rsidRPr="001E402D">
        <w:rPr>
          <w:rFonts w:ascii="Arial" w:hAnsi="Arial" w:cs="Arial"/>
          <w:color w:val="100E10" w:themeColor="text1"/>
          <w:lang w:val="es-ES_tradnl"/>
        </w:rPr>
        <w:t xml:space="preserve">En un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mercado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europeo</w:t>
      </w:r>
      <w:r w:rsidR="004B1B4F"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con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volúmenes</w:t>
      </w:r>
      <w:r w:rsidR="004B1B4F" w:rsidRPr="001E402D">
        <w:rPr>
          <w:rFonts w:ascii="Arial" w:hAnsi="Arial" w:cs="Arial"/>
          <w:color w:val="100E10" w:themeColor="text1"/>
          <w:lang w:val="es-ES_tradnl"/>
        </w:rPr>
        <w:t xml:space="preserve"> qu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e siguen siendo reducidos </w:t>
      </w:r>
      <w:r w:rsidR="004B1B4F" w:rsidRPr="001E402D">
        <w:rPr>
          <w:rFonts w:ascii="Arial" w:hAnsi="Arial" w:cs="Arial"/>
          <w:color w:val="100E10" w:themeColor="text1"/>
          <w:lang w:val="es-ES_tradnl"/>
        </w:rPr>
        <w:t xml:space="preserve">(450 </w:t>
      </w:r>
      <w:r w:rsidRPr="001E402D">
        <w:rPr>
          <w:rFonts w:ascii="Arial" w:hAnsi="Arial" w:cs="Arial"/>
          <w:color w:val="100E10" w:themeColor="text1"/>
          <w:lang w:val="es-ES_tradnl"/>
        </w:rPr>
        <w:t>matriculaciones</w:t>
      </w:r>
      <w:r w:rsidR="004B1B4F" w:rsidRPr="001E402D">
        <w:rPr>
          <w:rFonts w:ascii="Arial" w:hAnsi="Arial" w:cs="Arial"/>
          <w:color w:val="100E10" w:themeColor="text1"/>
          <w:lang w:val="es-ES_tradnl"/>
        </w:rPr>
        <w:t xml:space="preserve">), la </w:t>
      </w:r>
      <w:r w:rsidRPr="001E402D">
        <w:rPr>
          <w:rFonts w:ascii="Arial" w:hAnsi="Arial" w:cs="Arial"/>
          <w:color w:val="100E10" w:themeColor="text1"/>
          <w:lang w:val="es-ES_tradnl"/>
        </w:rPr>
        <w:t>cuota del fabricante está en el 17 </w:t>
      </w:r>
      <w:r w:rsidR="004B1B4F" w:rsidRPr="001E402D">
        <w:rPr>
          <w:rFonts w:ascii="Arial" w:hAnsi="Arial" w:cs="Arial"/>
          <w:color w:val="100E10" w:themeColor="text1"/>
          <w:lang w:val="es-ES_tradnl"/>
        </w:rPr>
        <w:t>%.</w:t>
      </w:r>
    </w:p>
    <w:p w14:paraId="78AE6A2D" w14:textId="77777777" w:rsidR="004B1B4F" w:rsidRPr="001E402D" w:rsidRDefault="004B1B4F" w:rsidP="004B1B4F">
      <w:pPr>
        <w:rPr>
          <w:rFonts w:ascii="Arial" w:hAnsi="Arial" w:cs="Arial"/>
          <w:color w:val="100E10" w:themeColor="text1"/>
          <w:lang w:val="es-ES_tradnl"/>
        </w:rPr>
      </w:pPr>
    </w:p>
    <w:p w14:paraId="562C34C9" w14:textId="77777777" w:rsidR="00810414" w:rsidRPr="001E402D" w:rsidRDefault="004B1B4F" w:rsidP="004B1B4F">
      <w:pPr>
        <w:rPr>
          <w:rFonts w:ascii="Arial" w:hAnsi="Arial" w:cs="Arial"/>
          <w:color w:val="100E10" w:themeColor="text1"/>
          <w:highlight w:val="cyan"/>
          <w:lang w:val="es-ES_tradnl"/>
        </w:rPr>
      </w:pPr>
      <w:r w:rsidRPr="001E402D">
        <w:rPr>
          <w:rFonts w:ascii="Arial" w:hAnsi="Arial" w:cs="Arial"/>
          <w:color w:val="100E10" w:themeColor="text1"/>
          <w:lang w:val="es-ES_tradnl"/>
        </w:rPr>
        <w:t xml:space="preserve">Renault Trucks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acelera su estrategia aumentando sus ambiciones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: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el 50 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% de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 xml:space="preserve">los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volúmenes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 xml:space="preserve"> de venta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en 2030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 xml:space="preserve">serán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vehículos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 xml:space="preserve"> eléctricos</w:t>
      </w:r>
      <w:r w:rsidR="00D21EC8" w:rsidRPr="001E402D">
        <w:rPr>
          <w:rFonts w:ascii="Arial" w:hAnsi="Arial" w:cs="Arial"/>
          <w:color w:val="100E10" w:themeColor="text1"/>
          <w:lang w:val="es-ES_tradnl"/>
        </w:rPr>
        <w:t>,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y el 100 </w:t>
      </w:r>
      <w:r w:rsidRPr="001E402D">
        <w:rPr>
          <w:rFonts w:ascii="Arial" w:hAnsi="Arial" w:cs="Arial"/>
          <w:color w:val="100E10" w:themeColor="text1"/>
          <w:lang w:val="es-ES_tradnl"/>
        </w:rPr>
        <w:t>% de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 xml:space="preserve"> lo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s </w:t>
      </w:r>
      <w:r w:rsidR="00326DEA" w:rsidRPr="001E402D">
        <w:rPr>
          <w:rFonts w:ascii="Arial" w:hAnsi="Arial" w:cs="Arial"/>
          <w:color w:val="100E10" w:themeColor="text1"/>
          <w:lang w:val="es-ES_tradnl"/>
        </w:rPr>
        <w:t>vehículos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 qu</w:t>
      </w:r>
      <w:r w:rsidR="00941E62" w:rsidRPr="001E402D">
        <w:rPr>
          <w:rFonts w:ascii="Arial" w:hAnsi="Arial" w:cs="Arial"/>
          <w:color w:val="100E10" w:themeColor="text1"/>
          <w:lang w:val="es-ES_tradnl"/>
        </w:rPr>
        <w:t>e comercializará en 2040 serán neutros en carbono</w:t>
      </w:r>
      <w:r w:rsidRPr="001E402D">
        <w:rPr>
          <w:rFonts w:ascii="Arial" w:hAnsi="Arial" w:cs="Arial"/>
          <w:color w:val="100E10" w:themeColor="text1"/>
          <w:lang w:val="es-ES_tradnl"/>
        </w:rPr>
        <w:t xml:space="preserve">. </w:t>
      </w:r>
    </w:p>
    <w:p w14:paraId="78F1E758" w14:textId="77777777" w:rsidR="009729DC" w:rsidRPr="00294D1E" w:rsidRDefault="009729DC" w:rsidP="004201AF">
      <w:pPr>
        <w:rPr>
          <w:rFonts w:ascii="Arial" w:hAnsi="Arial" w:cs="Arial"/>
          <w:color w:val="100E10" w:themeColor="text1"/>
          <w:highlight w:val="cyan"/>
          <w:lang w:val="es-ES_tradnl"/>
        </w:rPr>
      </w:pPr>
    </w:p>
    <w:p w14:paraId="7345237C" w14:textId="77777777" w:rsidR="00810414" w:rsidRPr="00294D1E" w:rsidRDefault="00810414" w:rsidP="002B6BA3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7A06008F" w14:textId="77777777" w:rsidR="004D1CA5" w:rsidRPr="004148FD" w:rsidRDefault="004D1CA5" w:rsidP="004D1CA5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Acerca de Renault Trucks</w:t>
      </w:r>
    </w:p>
    <w:p w14:paraId="535054FA" w14:textId="77777777" w:rsidR="004D1CA5" w:rsidRPr="004148FD" w:rsidRDefault="004D1CA5" w:rsidP="004D1CA5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4BD8CB5E" w14:textId="77777777" w:rsidR="004D1CA5" w:rsidRPr="004148FD" w:rsidRDefault="004D1CA5" w:rsidP="004D1CA5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Heredero de más de un siglo de experiencia en el sector francés del camión, Renault Trucks propone a los profesionales del transporte una gama de vehículos (de </w:t>
      </w:r>
      <w:r>
        <w:rPr>
          <w:rFonts w:ascii="Arial" w:hAnsi="Arial" w:cs="Arial"/>
          <w:sz w:val="18"/>
          <w:szCs w:val="18"/>
          <w:lang w:val="es-ES"/>
        </w:rPr>
        <w:t>3,1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a </w:t>
      </w:r>
      <w:r>
        <w:rPr>
          <w:rFonts w:ascii="Arial" w:hAnsi="Arial" w:cs="Arial"/>
          <w:sz w:val="18"/>
          <w:szCs w:val="18"/>
          <w:lang w:val="es-ES"/>
        </w:rPr>
        <w:t>60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t) y servicios adaptados a los oficios de la distribución, la construcción y la larga distancia. Los camiones Renault Trucks, robustos, fiables y con un consumo de combustible controlado, aportan una mayor productividad y reducen los costes de explotación. Renault Trucks distribuye y mantiene sus vehículos a través de una red de 1</w:t>
      </w:r>
      <w:r>
        <w:rPr>
          <w:rFonts w:ascii="Arial" w:hAnsi="Arial" w:cs="Arial"/>
          <w:sz w:val="18"/>
          <w:szCs w:val="18"/>
          <w:lang w:val="es-ES"/>
        </w:rPr>
        <w:t>4</w:t>
      </w:r>
      <w:r w:rsidRPr="004148FD">
        <w:rPr>
          <w:rFonts w:ascii="Arial" w:hAnsi="Arial" w:cs="Arial"/>
          <w:sz w:val="18"/>
          <w:szCs w:val="18"/>
          <w:lang w:val="es-ES"/>
        </w:rPr>
        <w:t>00 puntos de servicio en el mundo. El diseño y montaje de los camiones Renault Trucks, así como la producción de la mayor parte de los componentes, se realizan en Francia.</w:t>
      </w:r>
    </w:p>
    <w:p w14:paraId="56FEB91A" w14:textId="77777777" w:rsidR="004D1CA5" w:rsidRPr="004148FD" w:rsidRDefault="004D1CA5" w:rsidP="004D1CA5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05100020" w14:textId="77777777" w:rsidR="004D1CA5" w:rsidRPr="004148FD" w:rsidRDefault="004D1CA5" w:rsidP="004D1CA5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forma parte del Grupo Volvo, uno de los principales constructores mundiales de camiones, autocares, autobuses, máquinas de construcción y motores industriales y marinos. El grupo ofrece asimismo soluciones completas de financiación y de servicio. El Grupo Volvo emplea a unas </w:t>
      </w:r>
      <w:r>
        <w:rPr>
          <w:rFonts w:ascii="Arial" w:hAnsi="Arial" w:cs="Arial"/>
          <w:sz w:val="18"/>
          <w:szCs w:val="18"/>
          <w:lang w:val="es-ES"/>
        </w:rPr>
        <w:t>9</w:t>
      </w:r>
      <w:r w:rsidRPr="004148FD">
        <w:rPr>
          <w:rFonts w:ascii="Arial" w:hAnsi="Arial" w:cs="Arial"/>
          <w:sz w:val="18"/>
          <w:szCs w:val="18"/>
          <w:lang w:val="es-ES"/>
        </w:rPr>
        <w:t>5 000 personas, cuenta con plantas de producción en 1</w:t>
      </w:r>
      <w:r>
        <w:rPr>
          <w:rFonts w:ascii="Arial" w:hAnsi="Arial" w:cs="Arial"/>
          <w:sz w:val="18"/>
          <w:szCs w:val="18"/>
          <w:lang w:val="es-ES"/>
        </w:rPr>
        <w:t>9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países y vende sus productos en más de 190 mercados. En 202</w:t>
      </w:r>
      <w:r>
        <w:rPr>
          <w:rFonts w:ascii="Arial" w:hAnsi="Arial" w:cs="Arial"/>
          <w:sz w:val="18"/>
          <w:szCs w:val="18"/>
          <w:lang w:val="es-ES"/>
        </w:rPr>
        <w:t>1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las ventas del Grupo Volvo representaron un volumen de negocios de unos 34 mil millones de euros (3</w:t>
      </w:r>
      <w:r>
        <w:rPr>
          <w:rFonts w:ascii="Arial" w:hAnsi="Arial" w:cs="Arial"/>
          <w:sz w:val="18"/>
          <w:szCs w:val="18"/>
          <w:lang w:val="es-ES"/>
        </w:rPr>
        <w:t>72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mil millones de coronas suecas). El Grupo Volvo es una empresa cotizada en bolsa, con domicilio social en Gotemburgo (Suecia). Las acciones de Volvo cotizan en la bolsa Nasdaq Estocolmo.</w:t>
      </w:r>
    </w:p>
    <w:p w14:paraId="36EF1DDF" w14:textId="59CE783E" w:rsidR="00810414" w:rsidRDefault="00810414" w:rsidP="00810414">
      <w:pPr>
        <w:pStyle w:val="TEXTECOURANT"/>
        <w:ind w:left="0"/>
        <w:jc w:val="both"/>
        <w:rPr>
          <w:lang w:val="es-ES"/>
        </w:rPr>
      </w:pPr>
    </w:p>
    <w:p w14:paraId="60E7D264" w14:textId="387F2770" w:rsidR="004D1CA5" w:rsidRDefault="004D1CA5" w:rsidP="00810414">
      <w:pPr>
        <w:pStyle w:val="TEXTECOURANT"/>
        <w:ind w:left="0"/>
        <w:jc w:val="both"/>
        <w:rPr>
          <w:lang w:val="es-ES"/>
        </w:rPr>
      </w:pPr>
    </w:p>
    <w:p w14:paraId="0118B6C1" w14:textId="77777777" w:rsidR="004D1CA5" w:rsidRPr="004D1CA5" w:rsidRDefault="004D1CA5" w:rsidP="00810414">
      <w:pPr>
        <w:pStyle w:val="TEXTECOURANT"/>
        <w:ind w:left="0"/>
        <w:jc w:val="both"/>
        <w:rPr>
          <w:lang w:val="es-ES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395"/>
        <w:gridCol w:w="4945"/>
      </w:tblGrid>
      <w:tr w:rsidR="00810414" w:rsidRPr="00294D1E" w14:paraId="3DF538B6" w14:textId="77777777" w:rsidTr="005823AF">
        <w:trPr>
          <w:trHeight w:val="964"/>
        </w:trPr>
        <w:tc>
          <w:tcPr>
            <w:tcW w:w="4395" w:type="dxa"/>
            <w:vAlign w:val="center"/>
          </w:tcPr>
          <w:p w14:paraId="0E59B9C6" w14:textId="77777777" w:rsidR="00810414" w:rsidRPr="00294D1E" w:rsidRDefault="00810414" w:rsidP="005823AF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</w:pPr>
            <w:proofErr w:type="spellStart"/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>Pour</w:t>
            </w:r>
            <w:proofErr w:type="spellEnd"/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>toute</w:t>
            </w:r>
            <w:proofErr w:type="spellEnd"/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>information</w:t>
            </w:r>
            <w:proofErr w:type="spellEnd"/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</w:t>
            </w:r>
            <w:proofErr w:type="spellStart"/>
            <w:proofErr w:type="gramStart"/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>complémentaire</w:t>
            </w:r>
            <w:proofErr w:type="spellEnd"/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:</w:t>
            </w:r>
            <w:proofErr w:type="gramEnd"/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</w:t>
            </w:r>
          </w:p>
          <w:p w14:paraId="23389887" w14:textId="77777777" w:rsidR="00810414" w:rsidRPr="00294D1E" w:rsidRDefault="00810414" w:rsidP="005823AF">
            <w:pPr>
              <w:pStyle w:val="TEXTECOURANT"/>
              <w:ind w:left="0"/>
              <w:rPr>
                <w:sz w:val="18"/>
                <w:szCs w:val="18"/>
                <w:lang w:val="es-ES_tradnl"/>
              </w:rPr>
            </w:pPr>
            <w:r w:rsidRPr="00294D1E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>www.renault-trucks.fr/communiques-de-presse</w:t>
            </w:r>
          </w:p>
        </w:tc>
        <w:tc>
          <w:tcPr>
            <w:tcW w:w="4945" w:type="dxa"/>
            <w:vAlign w:val="center"/>
          </w:tcPr>
          <w:p w14:paraId="4D404457" w14:textId="77777777" w:rsidR="00810414" w:rsidRPr="00294D1E" w:rsidRDefault="00810414" w:rsidP="005823AF">
            <w:pPr>
              <w:pStyle w:val="TEXTECOURANT"/>
              <w:ind w:left="0"/>
              <w:rPr>
                <w:b/>
                <w:bCs/>
                <w:color w:val="4A4644" w:themeColor="text2"/>
                <w:sz w:val="18"/>
                <w:szCs w:val="18"/>
                <w:lang w:val="es-ES_tradnl"/>
              </w:rPr>
            </w:pPr>
          </w:p>
          <w:p w14:paraId="358A9A84" w14:textId="77777777" w:rsidR="00810414" w:rsidRPr="00294D1E" w:rsidRDefault="00661E25" w:rsidP="005823AF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_tradnl"/>
              </w:rPr>
            </w:pPr>
            <w:r w:rsidRPr="00294D1E">
              <w:rPr>
                <w:b/>
                <w:bCs/>
                <w:color w:val="4A4644" w:themeColor="text2"/>
                <w:sz w:val="18"/>
                <w:szCs w:val="18"/>
                <w:lang w:val="es-ES_tradnl"/>
              </w:rPr>
              <w:t>Severyne</w:t>
            </w:r>
            <w:r w:rsidR="00810414" w:rsidRPr="00294D1E">
              <w:rPr>
                <w:b/>
                <w:bCs/>
                <w:color w:val="4A4644" w:themeColor="text2"/>
                <w:sz w:val="18"/>
                <w:szCs w:val="18"/>
                <w:lang w:val="es-ES_tradnl"/>
              </w:rPr>
              <w:t xml:space="preserve"> Molard</w:t>
            </w:r>
            <w:r w:rsidR="00810414" w:rsidRPr="00294D1E">
              <w:rPr>
                <w:color w:val="4A4644" w:themeColor="text2"/>
                <w:sz w:val="18"/>
                <w:szCs w:val="18"/>
                <w:lang w:val="es-ES_tradnl"/>
              </w:rPr>
              <w:cr/>
              <w:t>Tel. +33 (0)4 81 93 09 52</w:t>
            </w:r>
          </w:p>
          <w:p w14:paraId="006B4EE7" w14:textId="339A75F6" w:rsidR="00810414" w:rsidRPr="00294D1E" w:rsidRDefault="00810414" w:rsidP="005823AF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_tradnl"/>
              </w:rPr>
            </w:pPr>
            <w:r w:rsidRPr="00294D1E">
              <w:rPr>
                <w:color w:val="4A4644" w:themeColor="text2"/>
                <w:sz w:val="18"/>
                <w:szCs w:val="18"/>
                <w:lang w:val="es-ES_tradnl"/>
              </w:rPr>
              <w:t>severyne.molard@renault-trucks.com</w:t>
            </w:r>
            <w:r w:rsidRPr="00294D1E">
              <w:rPr>
                <w:color w:val="4A4644" w:themeColor="text2"/>
                <w:sz w:val="18"/>
                <w:szCs w:val="18"/>
                <w:lang w:val="es-ES_tradnl"/>
              </w:rPr>
              <w:br/>
            </w:r>
          </w:p>
          <w:p w14:paraId="2FBE98B6" w14:textId="77777777" w:rsidR="00810414" w:rsidRPr="00294D1E" w:rsidRDefault="00810414" w:rsidP="005823AF">
            <w:pPr>
              <w:pStyle w:val="TEXTECOURANT"/>
              <w:ind w:left="0"/>
              <w:rPr>
                <w:sz w:val="18"/>
                <w:szCs w:val="18"/>
                <w:lang w:val="es-ES_tradnl"/>
              </w:rPr>
            </w:pPr>
          </w:p>
        </w:tc>
      </w:tr>
    </w:tbl>
    <w:p w14:paraId="038D851C" w14:textId="77777777" w:rsidR="00810414" w:rsidRPr="00294D1E" w:rsidRDefault="00810414" w:rsidP="00810414">
      <w:pPr>
        <w:tabs>
          <w:tab w:val="left" w:pos="1021"/>
        </w:tabs>
        <w:rPr>
          <w:lang w:val="es-ES_tradnl"/>
        </w:rPr>
      </w:pPr>
    </w:p>
    <w:p w14:paraId="67383D04" w14:textId="77777777" w:rsidR="00715B8A" w:rsidRPr="00294D1E" w:rsidRDefault="00715B8A" w:rsidP="00495955">
      <w:pPr>
        <w:pStyle w:val="TEXTECOURANT"/>
        <w:spacing w:line="276" w:lineRule="auto"/>
        <w:ind w:left="0"/>
        <w:rPr>
          <w:rFonts w:cs="Arial"/>
          <w:bCs/>
          <w:iCs/>
          <w:sz w:val="20"/>
          <w:szCs w:val="22"/>
          <w:lang w:val="es-ES_tradnl"/>
        </w:rPr>
      </w:pPr>
    </w:p>
    <w:sectPr w:rsidR="00715B8A" w:rsidRPr="00294D1E" w:rsidSect="009B428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40"/>
      <w:pgMar w:top="0" w:right="1127" w:bottom="284" w:left="1133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0FD32" w14:textId="77777777" w:rsidR="00B71CD9" w:rsidRDefault="00B71CD9" w:rsidP="00BB5646">
      <w:r>
        <w:separator/>
      </w:r>
    </w:p>
  </w:endnote>
  <w:endnote w:type="continuationSeparator" w:id="0">
    <w:p w14:paraId="300D02E0" w14:textId="77777777" w:rsidR="00B71CD9" w:rsidRDefault="00B71CD9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DINPro">
    <w:altName w:val="Segoe Script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04F78" w14:textId="77777777" w:rsidR="009C26A4" w:rsidRPr="00914F20" w:rsidRDefault="009C26A4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69DC" w14:textId="77777777" w:rsidR="009C26A4" w:rsidRPr="00C51633" w:rsidRDefault="009C26A4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 w:rsidR="00FE696A">
      <w:rPr>
        <w:rFonts w:ascii="Arial" w:hAnsi="Arial" w:cs="Arial"/>
        <w:b/>
        <w:bCs/>
        <w:color w:val="E32329" w:themeColor="background2"/>
        <w:sz w:val="20"/>
        <w:szCs w:val="20"/>
      </w:rPr>
      <w:t>com</w:t>
    </w:r>
    <w:r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816AD" w14:textId="77777777" w:rsidR="00B71CD9" w:rsidRDefault="00B71CD9" w:rsidP="00BB5646">
      <w:r>
        <w:separator/>
      </w:r>
    </w:p>
  </w:footnote>
  <w:footnote w:type="continuationSeparator" w:id="0">
    <w:p w14:paraId="54BB34ED" w14:textId="77777777" w:rsidR="00B71CD9" w:rsidRDefault="00B71CD9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C4A33" w14:textId="77777777" w:rsidR="009C26A4" w:rsidRDefault="009C26A4">
    <w:pPr>
      <w:pStyle w:val="Head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342638B" wp14:editId="54F1B332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0674DA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FD1A" w14:textId="77777777" w:rsidR="009C26A4" w:rsidRDefault="009C26A4" w:rsidP="00BB5646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57746DFD" wp14:editId="28AC612C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4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2pt;height:12pt" o:bullet="t">
        <v:imagedata r:id="rId1" o:title="BD10264_"/>
      </v:shape>
    </w:pict>
  </w:numPicBullet>
  <w:abstractNum w:abstractNumId="0" w15:restartNumberingAfterBreak="0">
    <w:nsid w:val="0D216C1F"/>
    <w:multiLevelType w:val="hybridMultilevel"/>
    <w:tmpl w:val="67BCFE1C"/>
    <w:lvl w:ilvl="0" w:tplc="DCA2EA2A">
      <w:start w:val="1"/>
      <w:numFmt w:val="bullet"/>
      <w:lvlText w:val=""/>
      <w:lvlJc w:val="left"/>
      <w:pPr>
        <w:ind w:left="786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0BD64E6"/>
    <w:multiLevelType w:val="hybridMultilevel"/>
    <w:tmpl w:val="3EF25F78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611BA"/>
    <w:multiLevelType w:val="hybridMultilevel"/>
    <w:tmpl w:val="8B887576"/>
    <w:lvl w:ilvl="0" w:tplc="927C0684">
      <w:start w:val="1"/>
      <w:numFmt w:val="bullet"/>
      <w:lvlText w:val=""/>
      <w:lvlJc w:val="left"/>
      <w:pPr>
        <w:ind w:left="1701" w:firstLine="1097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3" w15:restartNumberingAfterBreak="0">
    <w:nsid w:val="1C4828F4"/>
    <w:multiLevelType w:val="hybridMultilevel"/>
    <w:tmpl w:val="A384ADDA"/>
    <w:lvl w:ilvl="0" w:tplc="8D242944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4" w15:restartNumberingAfterBreak="0">
    <w:nsid w:val="1E1C622F"/>
    <w:multiLevelType w:val="hybridMultilevel"/>
    <w:tmpl w:val="F98E8018"/>
    <w:lvl w:ilvl="0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26234BF1"/>
    <w:multiLevelType w:val="hybridMultilevel"/>
    <w:tmpl w:val="B4C69E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C29C4"/>
    <w:multiLevelType w:val="hybridMultilevel"/>
    <w:tmpl w:val="1610E1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D1ACE"/>
    <w:multiLevelType w:val="hybridMultilevel"/>
    <w:tmpl w:val="161EF03A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5040"/>
    <w:multiLevelType w:val="hybridMultilevel"/>
    <w:tmpl w:val="C8D4E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771D3"/>
    <w:multiLevelType w:val="hybridMultilevel"/>
    <w:tmpl w:val="58B6CE68"/>
    <w:lvl w:ilvl="0" w:tplc="3B885F8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FED60DB"/>
    <w:multiLevelType w:val="hybridMultilevel"/>
    <w:tmpl w:val="D966AF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40032"/>
    <w:multiLevelType w:val="hybridMultilevel"/>
    <w:tmpl w:val="A8DECCEC"/>
    <w:lvl w:ilvl="0" w:tplc="741826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C583E"/>
    <w:multiLevelType w:val="multilevel"/>
    <w:tmpl w:val="3A00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23518D"/>
    <w:multiLevelType w:val="multilevel"/>
    <w:tmpl w:val="4686E550"/>
    <w:styleLink w:val="Listeactuelle1"/>
    <w:lvl w:ilvl="0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4" w15:restartNumberingAfterBreak="0">
    <w:nsid w:val="487F66DA"/>
    <w:multiLevelType w:val="hybridMultilevel"/>
    <w:tmpl w:val="0798ACB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9EA59B3"/>
    <w:multiLevelType w:val="hybridMultilevel"/>
    <w:tmpl w:val="0694A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02B28"/>
    <w:multiLevelType w:val="hybridMultilevel"/>
    <w:tmpl w:val="C5921342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F6AD7"/>
    <w:multiLevelType w:val="hybridMultilevel"/>
    <w:tmpl w:val="27820E46"/>
    <w:lvl w:ilvl="0" w:tplc="D62855A6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1CB928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6AC5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E8DE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8E47A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2271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3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752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6238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C011BC"/>
    <w:multiLevelType w:val="hybridMultilevel"/>
    <w:tmpl w:val="0C1C0A68"/>
    <w:lvl w:ilvl="0" w:tplc="DCA2EA2A">
      <w:start w:val="1"/>
      <w:numFmt w:val="bullet"/>
      <w:lvlText w:val=""/>
      <w:lvlJc w:val="left"/>
      <w:pPr>
        <w:ind w:left="3850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10" w:hanging="360"/>
      </w:pPr>
      <w:rPr>
        <w:rFonts w:ascii="Wingdings" w:hAnsi="Wingdings" w:hint="default"/>
      </w:rPr>
    </w:lvl>
  </w:abstractNum>
  <w:abstractNum w:abstractNumId="19" w15:restartNumberingAfterBreak="0">
    <w:nsid w:val="538A2D55"/>
    <w:multiLevelType w:val="hybridMultilevel"/>
    <w:tmpl w:val="2CB23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9E1827"/>
    <w:multiLevelType w:val="hybridMultilevel"/>
    <w:tmpl w:val="B99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31BC1"/>
    <w:multiLevelType w:val="hybridMultilevel"/>
    <w:tmpl w:val="002E2020"/>
    <w:lvl w:ilvl="0" w:tplc="A32E872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418F9"/>
    <w:multiLevelType w:val="hybridMultilevel"/>
    <w:tmpl w:val="FF70374E"/>
    <w:lvl w:ilvl="0" w:tplc="1B34EBC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62241"/>
    <w:multiLevelType w:val="multilevel"/>
    <w:tmpl w:val="4588E042"/>
    <w:styleLink w:val="Listeactuelle2"/>
    <w:lvl w:ilvl="0">
      <w:start w:val="1"/>
      <w:numFmt w:val="bullet"/>
      <w:lvlText w:val=""/>
      <w:lvlJc w:val="left"/>
      <w:pPr>
        <w:ind w:left="2552" w:firstLine="246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24" w15:restartNumberingAfterBreak="0">
    <w:nsid w:val="5BD708AA"/>
    <w:multiLevelType w:val="hybridMultilevel"/>
    <w:tmpl w:val="A6FA69B0"/>
    <w:lvl w:ilvl="0" w:tplc="781C53F0">
      <w:start w:val="36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864B9"/>
    <w:multiLevelType w:val="hybridMultilevel"/>
    <w:tmpl w:val="BB90FD2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42401A8"/>
    <w:multiLevelType w:val="hybridMultilevel"/>
    <w:tmpl w:val="90A460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44AE5"/>
    <w:multiLevelType w:val="hybridMultilevel"/>
    <w:tmpl w:val="B03ECB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9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26"/>
  </w:num>
  <w:num w:numId="10">
    <w:abstractNumId w:val="24"/>
  </w:num>
  <w:num w:numId="11">
    <w:abstractNumId w:val="5"/>
  </w:num>
  <w:num w:numId="12">
    <w:abstractNumId w:val="10"/>
  </w:num>
  <w:num w:numId="13">
    <w:abstractNumId w:val="15"/>
  </w:num>
  <w:num w:numId="14">
    <w:abstractNumId w:val="27"/>
  </w:num>
  <w:num w:numId="15">
    <w:abstractNumId w:val="21"/>
  </w:num>
  <w:num w:numId="16">
    <w:abstractNumId w:val="0"/>
  </w:num>
  <w:num w:numId="17">
    <w:abstractNumId w:val="18"/>
  </w:num>
  <w:num w:numId="18">
    <w:abstractNumId w:val="17"/>
  </w:num>
  <w:num w:numId="19">
    <w:abstractNumId w:val="12"/>
  </w:num>
  <w:num w:numId="20">
    <w:abstractNumId w:val="7"/>
  </w:num>
  <w:num w:numId="21">
    <w:abstractNumId w:val="22"/>
  </w:num>
  <w:num w:numId="22">
    <w:abstractNumId w:val="1"/>
  </w:num>
  <w:num w:numId="23">
    <w:abstractNumId w:val="2"/>
  </w:num>
  <w:num w:numId="24">
    <w:abstractNumId w:val="13"/>
  </w:num>
  <w:num w:numId="25">
    <w:abstractNumId w:val="23"/>
  </w:num>
  <w:num w:numId="26">
    <w:abstractNumId w:val="16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08CF"/>
    <w:rsid w:val="00000B27"/>
    <w:rsid w:val="00002F3E"/>
    <w:rsid w:val="00003024"/>
    <w:rsid w:val="0000491A"/>
    <w:rsid w:val="000056FC"/>
    <w:rsid w:val="000078A1"/>
    <w:rsid w:val="00010EA3"/>
    <w:rsid w:val="000118B5"/>
    <w:rsid w:val="00022783"/>
    <w:rsid w:val="00022FAC"/>
    <w:rsid w:val="000256B1"/>
    <w:rsid w:val="0002619F"/>
    <w:rsid w:val="00026E55"/>
    <w:rsid w:val="00027443"/>
    <w:rsid w:val="000353D5"/>
    <w:rsid w:val="00040519"/>
    <w:rsid w:val="00040B86"/>
    <w:rsid w:val="000425FA"/>
    <w:rsid w:val="00053693"/>
    <w:rsid w:val="00054797"/>
    <w:rsid w:val="00056817"/>
    <w:rsid w:val="000573F3"/>
    <w:rsid w:val="00060F58"/>
    <w:rsid w:val="00064B4F"/>
    <w:rsid w:val="00064B63"/>
    <w:rsid w:val="00065F68"/>
    <w:rsid w:val="00074E7D"/>
    <w:rsid w:val="00080229"/>
    <w:rsid w:val="00090DD0"/>
    <w:rsid w:val="00091669"/>
    <w:rsid w:val="00097316"/>
    <w:rsid w:val="000A0C1F"/>
    <w:rsid w:val="000A23A2"/>
    <w:rsid w:val="000A4779"/>
    <w:rsid w:val="000A570A"/>
    <w:rsid w:val="000B10F1"/>
    <w:rsid w:val="000B1DC1"/>
    <w:rsid w:val="000B2B42"/>
    <w:rsid w:val="000B573D"/>
    <w:rsid w:val="000B6B77"/>
    <w:rsid w:val="000C2C5F"/>
    <w:rsid w:val="000C5F00"/>
    <w:rsid w:val="000C6CE0"/>
    <w:rsid w:val="000C6ECB"/>
    <w:rsid w:val="000D10D2"/>
    <w:rsid w:val="000D5AF6"/>
    <w:rsid w:val="000D6410"/>
    <w:rsid w:val="000E12DB"/>
    <w:rsid w:val="000F034E"/>
    <w:rsid w:val="000F674F"/>
    <w:rsid w:val="000F71F7"/>
    <w:rsid w:val="001034E3"/>
    <w:rsid w:val="00103CD9"/>
    <w:rsid w:val="0010779D"/>
    <w:rsid w:val="00110C15"/>
    <w:rsid w:val="00111D37"/>
    <w:rsid w:val="00117967"/>
    <w:rsid w:val="00122198"/>
    <w:rsid w:val="00123E62"/>
    <w:rsid w:val="001242A9"/>
    <w:rsid w:val="00132A11"/>
    <w:rsid w:val="00135340"/>
    <w:rsid w:val="001432A2"/>
    <w:rsid w:val="00144211"/>
    <w:rsid w:val="001503C3"/>
    <w:rsid w:val="00150F3E"/>
    <w:rsid w:val="00165ACB"/>
    <w:rsid w:val="00166A7D"/>
    <w:rsid w:val="001679D9"/>
    <w:rsid w:val="00180455"/>
    <w:rsid w:val="001805A5"/>
    <w:rsid w:val="001818EA"/>
    <w:rsid w:val="00182C84"/>
    <w:rsid w:val="00183C94"/>
    <w:rsid w:val="00185CDE"/>
    <w:rsid w:val="00195FD6"/>
    <w:rsid w:val="00196FD7"/>
    <w:rsid w:val="001A4251"/>
    <w:rsid w:val="001A5C78"/>
    <w:rsid w:val="001A7925"/>
    <w:rsid w:val="001B248D"/>
    <w:rsid w:val="001B2F48"/>
    <w:rsid w:val="001B360D"/>
    <w:rsid w:val="001B3F5A"/>
    <w:rsid w:val="001B431F"/>
    <w:rsid w:val="001B7D93"/>
    <w:rsid w:val="001C03A3"/>
    <w:rsid w:val="001C4017"/>
    <w:rsid w:val="001D767E"/>
    <w:rsid w:val="001D7DF2"/>
    <w:rsid w:val="001E01A8"/>
    <w:rsid w:val="001E05B2"/>
    <w:rsid w:val="001E1E28"/>
    <w:rsid w:val="001E2323"/>
    <w:rsid w:val="001E402D"/>
    <w:rsid w:val="001E48B7"/>
    <w:rsid w:val="001E566F"/>
    <w:rsid w:val="001F1186"/>
    <w:rsid w:val="001F58A0"/>
    <w:rsid w:val="001F64A6"/>
    <w:rsid w:val="001F7CE5"/>
    <w:rsid w:val="00202065"/>
    <w:rsid w:val="00202C18"/>
    <w:rsid w:val="0020417F"/>
    <w:rsid w:val="00207C26"/>
    <w:rsid w:val="00211E15"/>
    <w:rsid w:val="00220B10"/>
    <w:rsid w:val="00223A32"/>
    <w:rsid w:val="002246C1"/>
    <w:rsid w:val="002250D3"/>
    <w:rsid w:val="00234433"/>
    <w:rsid w:val="0023566D"/>
    <w:rsid w:val="00237CEB"/>
    <w:rsid w:val="00246098"/>
    <w:rsid w:val="002511C6"/>
    <w:rsid w:val="002528B6"/>
    <w:rsid w:val="002562CF"/>
    <w:rsid w:val="002568E7"/>
    <w:rsid w:val="0026458E"/>
    <w:rsid w:val="00264F08"/>
    <w:rsid w:val="00265571"/>
    <w:rsid w:val="00267C2B"/>
    <w:rsid w:val="00270A19"/>
    <w:rsid w:val="0027136A"/>
    <w:rsid w:val="00273F26"/>
    <w:rsid w:val="00276AE1"/>
    <w:rsid w:val="00277B4A"/>
    <w:rsid w:val="0028089A"/>
    <w:rsid w:val="00283CFB"/>
    <w:rsid w:val="00290939"/>
    <w:rsid w:val="002910A1"/>
    <w:rsid w:val="0029165D"/>
    <w:rsid w:val="00294263"/>
    <w:rsid w:val="00294D1E"/>
    <w:rsid w:val="002B3CF6"/>
    <w:rsid w:val="002B4E5A"/>
    <w:rsid w:val="002B5DE8"/>
    <w:rsid w:val="002B6BA3"/>
    <w:rsid w:val="002C2424"/>
    <w:rsid w:val="002C2F87"/>
    <w:rsid w:val="002C4B21"/>
    <w:rsid w:val="002C6AD4"/>
    <w:rsid w:val="002D2B35"/>
    <w:rsid w:val="002D323F"/>
    <w:rsid w:val="002E09BD"/>
    <w:rsid w:val="002E41B0"/>
    <w:rsid w:val="002E5A80"/>
    <w:rsid w:val="002F0B9A"/>
    <w:rsid w:val="002F5518"/>
    <w:rsid w:val="0030436A"/>
    <w:rsid w:val="00305EB2"/>
    <w:rsid w:val="0030729C"/>
    <w:rsid w:val="003166B2"/>
    <w:rsid w:val="00321167"/>
    <w:rsid w:val="0032150E"/>
    <w:rsid w:val="00325DB2"/>
    <w:rsid w:val="00326DEA"/>
    <w:rsid w:val="0033003B"/>
    <w:rsid w:val="003321F7"/>
    <w:rsid w:val="00340274"/>
    <w:rsid w:val="00342403"/>
    <w:rsid w:val="003439DD"/>
    <w:rsid w:val="00344C77"/>
    <w:rsid w:val="00344D7E"/>
    <w:rsid w:val="00345950"/>
    <w:rsid w:val="003472E7"/>
    <w:rsid w:val="00354FCC"/>
    <w:rsid w:val="00376D0B"/>
    <w:rsid w:val="003807FF"/>
    <w:rsid w:val="00381671"/>
    <w:rsid w:val="003830DD"/>
    <w:rsid w:val="003837CC"/>
    <w:rsid w:val="00384D75"/>
    <w:rsid w:val="00385096"/>
    <w:rsid w:val="003876DF"/>
    <w:rsid w:val="003948A6"/>
    <w:rsid w:val="003A1752"/>
    <w:rsid w:val="003A1881"/>
    <w:rsid w:val="003A1AB5"/>
    <w:rsid w:val="003A4679"/>
    <w:rsid w:val="003A5251"/>
    <w:rsid w:val="003A58BB"/>
    <w:rsid w:val="003A6A93"/>
    <w:rsid w:val="003A6DD5"/>
    <w:rsid w:val="003A6F01"/>
    <w:rsid w:val="003B2D29"/>
    <w:rsid w:val="003B7C23"/>
    <w:rsid w:val="003C2251"/>
    <w:rsid w:val="003C272B"/>
    <w:rsid w:val="003C5B70"/>
    <w:rsid w:val="003C64A0"/>
    <w:rsid w:val="003C7336"/>
    <w:rsid w:val="003D179B"/>
    <w:rsid w:val="003D2E02"/>
    <w:rsid w:val="003E4A69"/>
    <w:rsid w:val="003E5580"/>
    <w:rsid w:val="003F159F"/>
    <w:rsid w:val="003F2231"/>
    <w:rsid w:val="003F49D7"/>
    <w:rsid w:val="004002DF"/>
    <w:rsid w:val="00401893"/>
    <w:rsid w:val="0040287C"/>
    <w:rsid w:val="00412ACF"/>
    <w:rsid w:val="00416599"/>
    <w:rsid w:val="004201AF"/>
    <w:rsid w:val="004205AD"/>
    <w:rsid w:val="00422FD6"/>
    <w:rsid w:val="00426352"/>
    <w:rsid w:val="0042669D"/>
    <w:rsid w:val="00432374"/>
    <w:rsid w:val="00432D72"/>
    <w:rsid w:val="00432EDB"/>
    <w:rsid w:val="00435072"/>
    <w:rsid w:val="004351B9"/>
    <w:rsid w:val="00435FED"/>
    <w:rsid w:val="00437A4A"/>
    <w:rsid w:val="00443EB4"/>
    <w:rsid w:val="004453AC"/>
    <w:rsid w:val="0044580C"/>
    <w:rsid w:val="00452379"/>
    <w:rsid w:val="00452F29"/>
    <w:rsid w:val="00453086"/>
    <w:rsid w:val="004571FE"/>
    <w:rsid w:val="00461D8C"/>
    <w:rsid w:val="00461EAB"/>
    <w:rsid w:val="0046386C"/>
    <w:rsid w:val="00465CD5"/>
    <w:rsid w:val="00466F35"/>
    <w:rsid w:val="00470043"/>
    <w:rsid w:val="004703B5"/>
    <w:rsid w:val="00470C02"/>
    <w:rsid w:val="004716BF"/>
    <w:rsid w:val="004728DF"/>
    <w:rsid w:val="004751F3"/>
    <w:rsid w:val="004753D0"/>
    <w:rsid w:val="004820E7"/>
    <w:rsid w:val="0048314D"/>
    <w:rsid w:val="004851AF"/>
    <w:rsid w:val="004914A7"/>
    <w:rsid w:val="0049426A"/>
    <w:rsid w:val="00495955"/>
    <w:rsid w:val="004A2B51"/>
    <w:rsid w:val="004A390C"/>
    <w:rsid w:val="004A3D9A"/>
    <w:rsid w:val="004A6EC9"/>
    <w:rsid w:val="004B1B4F"/>
    <w:rsid w:val="004B3855"/>
    <w:rsid w:val="004B3987"/>
    <w:rsid w:val="004C3544"/>
    <w:rsid w:val="004C7D18"/>
    <w:rsid w:val="004D12C3"/>
    <w:rsid w:val="004D1CA5"/>
    <w:rsid w:val="004D2072"/>
    <w:rsid w:val="004D7D36"/>
    <w:rsid w:val="004D7F3E"/>
    <w:rsid w:val="004E0758"/>
    <w:rsid w:val="004E07B8"/>
    <w:rsid w:val="004E171D"/>
    <w:rsid w:val="004E2CB9"/>
    <w:rsid w:val="004E3918"/>
    <w:rsid w:val="004E454A"/>
    <w:rsid w:val="004E4CDA"/>
    <w:rsid w:val="004F0A73"/>
    <w:rsid w:val="004F2B6B"/>
    <w:rsid w:val="004F6134"/>
    <w:rsid w:val="00513007"/>
    <w:rsid w:val="00516656"/>
    <w:rsid w:val="005258B1"/>
    <w:rsid w:val="0052650E"/>
    <w:rsid w:val="00530918"/>
    <w:rsid w:val="00530AC1"/>
    <w:rsid w:val="005310F7"/>
    <w:rsid w:val="00532559"/>
    <w:rsid w:val="00532D46"/>
    <w:rsid w:val="00542BB9"/>
    <w:rsid w:val="005570F5"/>
    <w:rsid w:val="00560881"/>
    <w:rsid w:val="00565366"/>
    <w:rsid w:val="0056640E"/>
    <w:rsid w:val="00567646"/>
    <w:rsid w:val="00572D03"/>
    <w:rsid w:val="00573D40"/>
    <w:rsid w:val="00575D40"/>
    <w:rsid w:val="00577713"/>
    <w:rsid w:val="00577DD3"/>
    <w:rsid w:val="005807CB"/>
    <w:rsid w:val="00581558"/>
    <w:rsid w:val="00585FF8"/>
    <w:rsid w:val="00593FB2"/>
    <w:rsid w:val="00595306"/>
    <w:rsid w:val="005962ED"/>
    <w:rsid w:val="005A2B71"/>
    <w:rsid w:val="005A7B58"/>
    <w:rsid w:val="005B6832"/>
    <w:rsid w:val="005B7123"/>
    <w:rsid w:val="005B7D01"/>
    <w:rsid w:val="005C183E"/>
    <w:rsid w:val="005C30FE"/>
    <w:rsid w:val="005C439A"/>
    <w:rsid w:val="005D17A1"/>
    <w:rsid w:val="005D28CE"/>
    <w:rsid w:val="005D31E4"/>
    <w:rsid w:val="005D3508"/>
    <w:rsid w:val="005D66F8"/>
    <w:rsid w:val="005D6E4C"/>
    <w:rsid w:val="005D7214"/>
    <w:rsid w:val="005D7B7D"/>
    <w:rsid w:val="005D7E33"/>
    <w:rsid w:val="005E080A"/>
    <w:rsid w:val="005E52F7"/>
    <w:rsid w:val="005E6549"/>
    <w:rsid w:val="005E7105"/>
    <w:rsid w:val="005F0605"/>
    <w:rsid w:val="005F28FB"/>
    <w:rsid w:val="005F3223"/>
    <w:rsid w:val="005F32AD"/>
    <w:rsid w:val="005F4423"/>
    <w:rsid w:val="00603D22"/>
    <w:rsid w:val="006068B0"/>
    <w:rsid w:val="00607A78"/>
    <w:rsid w:val="006143C7"/>
    <w:rsid w:val="00614C3A"/>
    <w:rsid w:val="00615F52"/>
    <w:rsid w:val="00616930"/>
    <w:rsid w:val="00620CE7"/>
    <w:rsid w:val="006242E1"/>
    <w:rsid w:val="00624F9C"/>
    <w:rsid w:val="006263DB"/>
    <w:rsid w:val="00626B09"/>
    <w:rsid w:val="00630A79"/>
    <w:rsid w:val="006319E8"/>
    <w:rsid w:val="00635B84"/>
    <w:rsid w:val="006374D0"/>
    <w:rsid w:val="00637BCF"/>
    <w:rsid w:val="00640732"/>
    <w:rsid w:val="00642977"/>
    <w:rsid w:val="00644C69"/>
    <w:rsid w:val="00646A1F"/>
    <w:rsid w:val="006510FF"/>
    <w:rsid w:val="0065155B"/>
    <w:rsid w:val="00654A29"/>
    <w:rsid w:val="00661E25"/>
    <w:rsid w:val="006621B3"/>
    <w:rsid w:val="00663988"/>
    <w:rsid w:val="00670296"/>
    <w:rsid w:val="00671CA2"/>
    <w:rsid w:val="00672E52"/>
    <w:rsid w:val="006740C1"/>
    <w:rsid w:val="00675415"/>
    <w:rsid w:val="00676E53"/>
    <w:rsid w:val="006878D0"/>
    <w:rsid w:val="00690383"/>
    <w:rsid w:val="00691546"/>
    <w:rsid w:val="006921F6"/>
    <w:rsid w:val="006925D8"/>
    <w:rsid w:val="00696DD9"/>
    <w:rsid w:val="0069725D"/>
    <w:rsid w:val="0069748B"/>
    <w:rsid w:val="006A3248"/>
    <w:rsid w:val="006A4DD9"/>
    <w:rsid w:val="006A55A0"/>
    <w:rsid w:val="006A74A2"/>
    <w:rsid w:val="006B2727"/>
    <w:rsid w:val="006B43C7"/>
    <w:rsid w:val="006B608D"/>
    <w:rsid w:val="006C0D2C"/>
    <w:rsid w:val="006C1E39"/>
    <w:rsid w:val="006C2CA4"/>
    <w:rsid w:val="006C5E7C"/>
    <w:rsid w:val="006D0D90"/>
    <w:rsid w:val="006D1893"/>
    <w:rsid w:val="006D238A"/>
    <w:rsid w:val="006E0C4D"/>
    <w:rsid w:val="006E297D"/>
    <w:rsid w:val="006E35C0"/>
    <w:rsid w:val="006E4905"/>
    <w:rsid w:val="006E610C"/>
    <w:rsid w:val="006F624D"/>
    <w:rsid w:val="006F7181"/>
    <w:rsid w:val="006F7658"/>
    <w:rsid w:val="007029D1"/>
    <w:rsid w:val="00705395"/>
    <w:rsid w:val="00707456"/>
    <w:rsid w:val="007075A9"/>
    <w:rsid w:val="007105B6"/>
    <w:rsid w:val="0071298F"/>
    <w:rsid w:val="00714E76"/>
    <w:rsid w:val="00715A77"/>
    <w:rsid w:val="00715B8A"/>
    <w:rsid w:val="00716810"/>
    <w:rsid w:val="007170EB"/>
    <w:rsid w:val="00717560"/>
    <w:rsid w:val="00720865"/>
    <w:rsid w:val="00720C03"/>
    <w:rsid w:val="007242EB"/>
    <w:rsid w:val="00726CB0"/>
    <w:rsid w:val="00730002"/>
    <w:rsid w:val="007319CC"/>
    <w:rsid w:val="00742CBD"/>
    <w:rsid w:val="00743541"/>
    <w:rsid w:val="00743AB4"/>
    <w:rsid w:val="0075284A"/>
    <w:rsid w:val="00757F35"/>
    <w:rsid w:val="00761403"/>
    <w:rsid w:val="007623C8"/>
    <w:rsid w:val="00762AF7"/>
    <w:rsid w:val="007640A4"/>
    <w:rsid w:val="00772755"/>
    <w:rsid w:val="0077539C"/>
    <w:rsid w:val="007802D9"/>
    <w:rsid w:val="0078055E"/>
    <w:rsid w:val="007819BE"/>
    <w:rsid w:val="007826DA"/>
    <w:rsid w:val="00782C1C"/>
    <w:rsid w:val="0078339B"/>
    <w:rsid w:val="00787D65"/>
    <w:rsid w:val="007934A3"/>
    <w:rsid w:val="00794CA6"/>
    <w:rsid w:val="007A4F06"/>
    <w:rsid w:val="007A4F3A"/>
    <w:rsid w:val="007A6640"/>
    <w:rsid w:val="007B12A7"/>
    <w:rsid w:val="007B2351"/>
    <w:rsid w:val="007B5774"/>
    <w:rsid w:val="007B5BD1"/>
    <w:rsid w:val="007C105E"/>
    <w:rsid w:val="007C3566"/>
    <w:rsid w:val="007C4059"/>
    <w:rsid w:val="007C4089"/>
    <w:rsid w:val="007D1CAE"/>
    <w:rsid w:val="007D4E8B"/>
    <w:rsid w:val="007D6731"/>
    <w:rsid w:val="007D68F0"/>
    <w:rsid w:val="007D7CDC"/>
    <w:rsid w:val="007F2140"/>
    <w:rsid w:val="007F51E7"/>
    <w:rsid w:val="007F6F70"/>
    <w:rsid w:val="00810414"/>
    <w:rsid w:val="00810CF5"/>
    <w:rsid w:val="00812521"/>
    <w:rsid w:val="00813BBA"/>
    <w:rsid w:val="00814E8E"/>
    <w:rsid w:val="0081594A"/>
    <w:rsid w:val="00816BD1"/>
    <w:rsid w:val="00823934"/>
    <w:rsid w:val="00825F11"/>
    <w:rsid w:val="00826425"/>
    <w:rsid w:val="00826968"/>
    <w:rsid w:val="008300DE"/>
    <w:rsid w:val="008305FD"/>
    <w:rsid w:val="00832124"/>
    <w:rsid w:val="00832BD4"/>
    <w:rsid w:val="00833490"/>
    <w:rsid w:val="00834E79"/>
    <w:rsid w:val="008363B5"/>
    <w:rsid w:val="008375F9"/>
    <w:rsid w:val="00840025"/>
    <w:rsid w:val="00841E01"/>
    <w:rsid w:val="0084368C"/>
    <w:rsid w:val="00850100"/>
    <w:rsid w:val="00852B0C"/>
    <w:rsid w:val="00853AB0"/>
    <w:rsid w:val="00854894"/>
    <w:rsid w:val="00855487"/>
    <w:rsid w:val="00857A38"/>
    <w:rsid w:val="00860E8E"/>
    <w:rsid w:val="0086212D"/>
    <w:rsid w:val="00864FF6"/>
    <w:rsid w:val="008668E7"/>
    <w:rsid w:val="00871FD4"/>
    <w:rsid w:val="00873908"/>
    <w:rsid w:val="00874671"/>
    <w:rsid w:val="008778DB"/>
    <w:rsid w:val="008817A3"/>
    <w:rsid w:val="00887BC8"/>
    <w:rsid w:val="00891ED0"/>
    <w:rsid w:val="00894512"/>
    <w:rsid w:val="008A0264"/>
    <w:rsid w:val="008A09AF"/>
    <w:rsid w:val="008A0E50"/>
    <w:rsid w:val="008A2548"/>
    <w:rsid w:val="008A29F4"/>
    <w:rsid w:val="008A4853"/>
    <w:rsid w:val="008A4B31"/>
    <w:rsid w:val="008B0A33"/>
    <w:rsid w:val="008B2F70"/>
    <w:rsid w:val="008B502A"/>
    <w:rsid w:val="008B758D"/>
    <w:rsid w:val="008C1A7E"/>
    <w:rsid w:val="008C3F14"/>
    <w:rsid w:val="008C6810"/>
    <w:rsid w:val="008D2B29"/>
    <w:rsid w:val="008D59B0"/>
    <w:rsid w:val="008E0042"/>
    <w:rsid w:val="008E5C3A"/>
    <w:rsid w:val="008E5D5C"/>
    <w:rsid w:val="008E5EA1"/>
    <w:rsid w:val="008E76A2"/>
    <w:rsid w:val="00901DD1"/>
    <w:rsid w:val="00907349"/>
    <w:rsid w:val="0090751D"/>
    <w:rsid w:val="009107BF"/>
    <w:rsid w:val="00911B7A"/>
    <w:rsid w:val="009120CF"/>
    <w:rsid w:val="00914EFB"/>
    <w:rsid w:val="00914F20"/>
    <w:rsid w:val="009165E3"/>
    <w:rsid w:val="00916784"/>
    <w:rsid w:val="00923B2A"/>
    <w:rsid w:val="00924D27"/>
    <w:rsid w:val="00925C92"/>
    <w:rsid w:val="009278B7"/>
    <w:rsid w:val="00936AEC"/>
    <w:rsid w:val="00941BD0"/>
    <w:rsid w:val="00941E62"/>
    <w:rsid w:val="009434CD"/>
    <w:rsid w:val="009512B1"/>
    <w:rsid w:val="009529B4"/>
    <w:rsid w:val="00954E38"/>
    <w:rsid w:val="009558AA"/>
    <w:rsid w:val="00960551"/>
    <w:rsid w:val="009637E4"/>
    <w:rsid w:val="00963C6D"/>
    <w:rsid w:val="0096690E"/>
    <w:rsid w:val="009729DC"/>
    <w:rsid w:val="00973ADD"/>
    <w:rsid w:val="0097569E"/>
    <w:rsid w:val="00977339"/>
    <w:rsid w:val="0098135B"/>
    <w:rsid w:val="00981BAD"/>
    <w:rsid w:val="00982CEC"/>
    <w:rsid w:val="00983DB4"/>
    <w:rsid w:val="009840FE"/>
    <w:rsid w:val="009855F2"/>
    <w:rsid w:val="00987E33"/>
    <w:rsid w:val="00990468"/>
    <w:rsid w:val="00990594"/>
    <w:rsid w:val="00991184"/>
    <w:rsid w:val="00992C72"/>
    <w:rsid w:val="00992FA5"/>
    <w:rsid w:val="00997123"/>
    <w:rsid w:val="009A1EDE"/>
    <w:rsid w:val="009A333B"/>
    <w:rsid w:val="009A4399"/>
    <w:rsid w:val="009A73C5"/>
    <w:rsid w:val="009B1977"/>
    <w:rsid w:val="009B2A29"/>
    <w:rsid w:val="009B4102"/>
    <w:rsid w:val="009B4288"/>
    <w:rsid w:val="009B6D80"/>
    <w:rsid w:val="009B718A"/>
    <w:rsid w:val="009C060E"/>
    <w:rsid w:val="009C26A4"/>
    <w:rsid w:val="009C2E12"/>
    <w:rsid w:val="009C3D8E"/>
    <w:rsid w:val="009C71F8"/>
    <w:rsid w:val="009D0FEE"/>
    <w:rsid w:val="009D5BB8"/>
    <w:rsid w:val="009D6964"/>
    <w:rsid w:val="009E1A93"/>
    <w:rsid w:val="009E2ACD"/>
    <w:rsid w:val="009E3551"/>
    <w:rsid w:val="009E62C7"/>
    <w:rsid w:val="009E6964"/>
    <w:rsid w:val="009E6F54"/>
    <w:rsid w:val="009F22A4"/>
    <w:rsid w:val="009F34EA"/>
    <w:rsid w:val="009F3C44"/>
    <w:rsid w:val="009F5376"/>
    <w:rsid w:val="009F6033"/>
    <w:rsid w:val="009F658E"/>
    <w:rsid w:val="009F713A"/>
    <w:rsid w:val="009F7AD3"/>
    <w:rsid w:val="00A0122B"/>
    <w:rsid w:val="00A12976"/>
    <w:rsid w:val="00A17A37"/>
    <w:rsid w:val="00A21118"/>
    <w:rsid w:val="00A2173D"/>
    <w:rsid w:val="00A2276C"/>
    <w:rsid w:val="00A30168"/>
    <w:rsid w:val="00A321D7"/>
    <w:rsid w:val="00A369FA"/>
    <w:rsid w:val="00A379E2"/>
    <w:rsid w:val="00A40E10"/>
    <w:rsid w:val="00A42985"/>
    <w:rsid w:val="00A42AD7"/>
    <w:rsid w:val="00A42C99"/>
    <w:rsid w:val="00A43D37"/>
    <w:rsid w:val="00A461B0"/>
    <w:rsid w:val="00A46501"/>
    <w:rsid w:val="00A54887"/>
    <w:rsid w:val="00A552E0"/>
    <w:rsid w:val="00A60611"/>
    <w:rsid w:val="00A632D0"/>
    <w:rsid w:val="00A63A0B"/>
    <w:rsid w:val="00A65EC1"/>
    <w:rsid w:val="00A663B4"/>
    <w:rsid w:val="00A70F76"/>
    <w:rsid w:val="00A7129B"/>
    <w:rsid w:val="00A72B9A"/>
    <w:rsid w:val="00A747A6"/>
    <w:rsid w:val="00A74B31"/>
    <w:rsid w:val="00A819B2"/>
    <w:rsid w:val="00A824F8"/>
    <w:rsid w:val="00A84F74"/>
    <w:rsid w:val="00A90462"/>
    <w:rsid w:val="00A907EF"/>
    <w:rsid w:val="00AA019F"/>
    <w:rsid w:val="00AA2571"/>
    <w:rsid w:val="00AA4F26"/>
    <w:rsid w:val="00AB0559"/>
    <w:rsid w:val="00AB12C5"/>
    <w:rsid w:val="00AB6584"/>
    <w:rsid w:val="00AC77C3"/>
    <w:rsid w:val="00AD03D3"/>
    <w:rsid w:val="00AD103A"/>
    <w:rsid w:val="00AD36E3"/>
    <w:rsid w:val="00AD5C16"/>
    <w:rsid w:val="00AD7A34"/>
    <w:rsid w:val="00AD7DC4"/>
    <w:rsid w:val="00AE0326"/>
    <w:rsid w:val="00AE1319"/>
    <w:rsid w:val="00AE1C41"/>
    <w:rsid w:val="00AE24B9"/>
    <w:rsid w:val="00AF0C84"/>
    <w:rsid w:val="00AF134A"/>
    <w:rsid w:val="00AF15E7"/>
    <w:rsid w:val="00AF2558"/>
    <w:rsid w:val="00AF2FD2"/>
    <w:rsid w:val="00AF4136"/>
    <w:rsid w:val="00AF53BF"/>
    <w:rsid w:val="00B01D66"/>
    <w:rsid w:val="00B02EED"/>
    <w:rsid w:val="00B0442C"/>
    <w:rsid w:val="00B045E6"/>
    <w:rsid w:val="00B04F5A"/>
    <w:rsid w:val="00B05A55"/>
    <w:rsid w:val="00B071B4"/>
    <w:rsid w:val="00B11105"/>
    <w:rsid w:val="00B114CA"/>
    <w:rsid w:val="00B12692"/>
    <w:rsid w:val="00B15EAE"/>
    <w:rsid w:val="00B2063A"/>
    <w:rsid w:val="00B23399"/>
    <w:rsid w:val="00B27457"/>
    <w:rsid w:val="00B27988"/>
    <w:rsid w:val="00B314F2"/>
    <w:rsid w:val="00B3433A"/>
    <w:rsid w:val="00B3478C"/>
    <w:rsid w:val="00B41016"/>
    <w:rsid w:val="00B419C0"/>
    <w:rsid w:val="00B43416"/>
    <w:rsid w:val="00B51F84"/>
    <w:rsid w:val="00B52D19"/>
    <w:rsid w:val="00B548FA"/>
    <w:rsid w:val="00B55F91"/>
    <w:rsid w:val="00B61886"/>
    <w:rsid w:val="00B640C6"/>
    <w:rsid w:val="00B64D0E"/>
    <w:rsid w:val="00B66FE0"/>
    <w:rsid w:val="00B67611"/>
    <w:rsid w:val="00B70B94"/>
    <w:rsid w:val="00B714E2"/>
    <w:rsid w:val="00B71CD9"/>
    <w:rsid w:val="00B73611"/>
    <w:rsid w:val="00B73B34"/>
    <w:rsid w:val="00B75E35"/>
    <w:rsid w:val="00B76870"/>
    <w:rsid w:val="00B76C77"/>
    <w:rsid w:val="00B80CDB"/>
    <w:rsid w:val="00B84405"/>
    <w:rsid w:val="00B84545"/>
    <w:rsid w:val="00B85426"/>
    <w:rsid w:val="00B90690"/>
    <w:rsid w:val="00B92C26"/>
    <w:rsid w:val="00B9358B"/>
    <w:rsid w:val="00B94D43"/>
    <w:rsid w:val="00BA2AFF"/>
    <w:rsid w:val="00BA32C5"/>
    <w:rsid w:val="00BA3C1F"/>
    <w:rsid w:val="00BA457E"/>
    <w:rsid w:val="00BA552A"/>
    <w:rsid w:val="00BA7C59"/>
    <w:rsid w:val="00BB1235"/>
    <w:rsid w:val="00BB21BF"/>
    <w:rsid w:val="00BB5646"/>
    <w:rsid w:val="00BC7599"/>
    <w:rsid w:val="00BD4719"/>
    <w:rsid w:val="00BE4626"/>
    <w:rsid w:val="00BE61D0"/>
    <w:rsid w:val="00BE6B88"/>
    <w:rsid w:val="00BE744A"/>
    <w:rsid w:val="00BF73E4"/>
    <w:rsid w:val="00C06A59"/>
    <w:rsid w:val="00C06FF3"/>
    <w:rsid w:val="00C10F12"/>
    <w:rsid w:val="00C12559"/>
    <w:rsid w:val="00C20229"/>
    <w:rsid w:val="00C2061B"/>
    <w:rsid w:val="00C21DD3"/>
    <w:rsid w:val="00C23D05"/>
    <w:rsid w:val="00C27C9F"/>
    <w:rsid w:val="00C3661E"/>
    <w:rsid w:val="00C37F4D"/>
    <w:rsid w:val="00C40B1A"/>
    <w:rsid w:val="00C40EA2"/>
    <w:rsid w:val="00C41686"/>
    <w:rsid w:val="00C51633"/>
    <w:rsid w:val="00C55F97"/>
    <w:rsid w:val="00C56C61"/>
    <w:rsid w:val="00C56E58"/>
    <w:rsid w:val="00C5759C"/>
    <w:rsid w:val="00C606F0"/>
    <w:rsid w:val="00C63B89"/>
    <w:rsid w:val="00C63F8E"/>
    <w:rsid w:val="00C64E1A"/>
    <w:rsid w:val="00C65E28"/>
    <w:rsid w:val="00C662AD"/>
    <w:rsid w:val="00C72617"/>
    <w:rsid w:val="00C77403"/>
    <w:rsid w:val="00C805C3"/>
    <w:rsid w:val="00C822FC"/>
    <w:rsid w:val="00C87660"/>
    <w:rsid w:val="00C925B0"/>
    <w:rsid w:val="00C9261A"/>
    <w:rsid w:val="00C92FF4"/>
    <w:rsid w:val="00C96827"/>
    <w:rsid w:val="00C978EB"/>
    <w:rsid w:val="00CA2F60"/>
    <w:rsid w:val="00CA38A9"/>
    <w:rsid w:val="00CA59AF"/>
    <w:rsid w:val="00CA6A74"/>
    <w:rsid w:val="00CB1740"/>
    <w:rsid w:val="00CB1DDE"/>
    <w:rsid w:val="00CB1E51"/>
    <w:rsid w:val="00CB461A"/>
    <w:rsid w:val="00CB4F3B"/>
    <w:rsid w:val="00CB51FB"/>
    <w:rsid w:val="00CB575A"/>
    <w:rsid w:val="00CB7CEE"/>
    <w:rsid w:val="00CC0C08"/>
    <w:rsid w:val="00CC25CD"/>
    <w:rsid w:val="00CC4748"/>
    <w:rsid w:val="00CC55E0"/>
    <w:rsid w:val="00CC56B4"/>
    <w:rsid w:val="00CC606F"/>
    <w:rsid w:val="00CC7706"/>
    <w:rsid w:val="00CD00DB"/>
    <w:rsid w:val="00CD04CC"/>
    <w:rsid w:val="00CD12A6"/>
    <w:rsid w:val="00CD4B0D"/>
    <w:rsid w:val="00CD66A7"/>
    <w:rsid w:val="00CD72E2"/>
    <w:rsid w:val="00CE0840"/>
    <w:rsid w:val="00CE2257"/>
    <w:rsid w:val="00CE34E5"/>
    <w:rsid w:val="00CF32B9"/>
    <w:rsid w:val="00CF4902"/>
    <w:rsid w:val="00CF4BC9"/>
    <w:rsid w:val="00D0078E"/>
    <w:rsid w:val="00D042AB"/>
    <w:rsid w:val="00D0449D"/>
    <w:rsid w:val="00D0595E"/>
    <w:rsid w:val="00D0604F"/>
    <w:rsid w:val="00D07FEA"/>
    <w:rsid w:val="00D15D0D"/>
    <w:rsid w:val="00D21902"/>
    <w:rsid w:val="00D21EC8"/>
    <w:rsid w:val="00D26108"/>
    <w:rsid w:val="00D27131"/>
    <w:rsid w:val="00D277E9"/>
    <w:rsid w:val="00D3096A"/>
    <w:rsid w:val="00D33774"/>
    <w:rsid w:val="00D35CCB"/>
    <w:rsid w:val="00D41317"/>
    <w:rsid w:val="00D43913"/>
    <w:rsid w:val="00D45D16"/>
    <w:rsid w:val="00D45EF8"/>
    <w:rsid w:val="00D551E8"/>
    <w:rsid w:val="00D55D66"/>
    <w:rsid w:val="00D63C6A"/>
    <w:rsid w:val="00D63FC9"/>
    <w:rsid w:val="00D64893"/>
    <w:rsid w:val="00D65D66"/>
    <w:rsid w:val="00D73457"/>
    <w:rsid w:val="00D7718B"/>
    <w:rsid w:val="00D83245"/>
    <w:rsid w:val="00D84B26"/>
    <w:rsid w:val="00D8687B"/>
    <w:rsid w:val="00D9111E"/>
    <w:rsid w:val="00D93D20"/>
    <w:rsid w:val="00D96373"/>
    <w:rsid w:val="00D96508"/>
    <w:rsid w:val="00DA27EC"/>
    <w:rsid w:val="00DA5A89"/>
    <w:rsid w:val="00DA7663"/>
    <w:rsid w:val="00DA7A94"/>
    <w:rsid w:val="00DB040A"/>
    <w:rsid w:val="00DB1D07"/>
    <w:rsid w:val="00DB51B0"/>
    <w:rsid w:val="00DB7A7E"/>
    <w:rsid w:val="00DC1B40"/>
    <w:rsid w:val="00DC2937"/>
    <w:rsid w:val="00DC30DD"/>
    <w:rsid w:val="00DC5221"/>
    <w:rsid w:val="00DC7DF7"/>
    <w:rsid w:val="00DD77F1"/>
    <w:rsid w:val="00DE336E"/>
    <w:rsid w:val="00E037D2"/>
    <w:rsid w:val="00E11754"/>
    <w:rsid w:val="00E13ED1"/>
    <w:rsid w:val="00E15164"/>
    <w:rsid w:val="00E15320"/>
    <w:rsid w:val="00E153E1"/>
    <w:rsid w:val="00E17A42"/>
    <w:rsid w:val="00E20518"/>
    <w:rsid w:val="00E21292"/>
    <w:rsid w:val="00E239B6"/>
    <w:rsid w:val="00E27190"/>
    <w:rsid w:val="00E27D97"/>
    <w:rsid w:val="00E33E5B"/>
    <w:rsid w:val="00E34ED7"/>
    <w:rsid w:val="00E350A5"/>
    <w:rsid w:val="00E359BF"/>
    <w:rsid w:val="00E40638"/>
    <w:rsid w:val="00E418AF"/>
    <w:rsid w:val="00E4779F"/>
    <w:rsid w:val="00E508AC"/>
    <w:rsid w:val="00E50ED5"/>
    <w:rsid w:val="00E548F6"/>
    <w:rsid w:val="00E56187"/>
    <w:rsid w:val="00E5695D"/>
    <w:rsid w:val="00E57D00"/>
    <w:rsid w:val="00E6169A"/>
    <w:rsid w:val="00E62F9E"/>
    <w:rsid w:val="00E63CC8"/>
    <w:rsid w:val="00E6554B"/>
    <w:rsid w:val="00E65AC1"/>
    <w:rsid w:val="00E66F83"/>
    <w:rsid w:val="00E70F90"/>
    <w:rsid w:val="00E716BC"/>
    <w:rsid w:val="00E72F7F"/>
    <w:rsid w:val="00E74D72"/>
    <w:rsid w:val="00E75B3F"/>
    <w:rsid w:val="00E76FAF"/>
    <w:rsid w:val="00E772A2"/>
    <w:rsid w:val="00E773AD"/>
    <w:rsid w:val="00E775B7"/>
    <w:rsid w:val="00E814B3"/>
    <w:rsid w:val="00E86C46"/>
    <w:rsid w:val="00E86ED9"/>
    <w:rsid w:val="00E87413"/>
    <w:rsid w:val="00E90536"/>
    <w:rsid w:val="00E945C8"/>
    <w:rsid w:val="00E95F95"/>
    <w:rsid w:val="00E96146"/>
    <w:rsid w:val="00E96A10"/>
    <w:rsid w:val="00EA1623"/>
    <w:rsid w:val="00EA20BB"/>
    <w:rsid w:val="00EA3E09"/>
    <w:rsid w:val="00EA4B1D"/>
    <w:rsid w:val="00EA5C5B"/>
    <w:rsid w:val="00EA5CF6"/>
    <w:rsid w:val="00EA6014"/>
    <w:rsid w:val="00EA6E6B"/>
    <w:rsid w:val="00EA7C2C"/>
    <w:rsid w:val="00EB0F4D"/>
    <w:rsid w:val="00EB16A8"/>
    <w:rsid w:val="00EB2C94"/>
    <w:rsid w:val="00EB2DD1"/>
    <w:rsid w:val="00EB367F"/>
    <w:rsid w:val="00EB5AA6"/>
    <w:rsid w:val="00EB7660"/>
    <w:rsid w:val="00EC4810"/>
    <w:rsid w:val="00EC48A2"/>
    <w:rsid w:val="00EC6475"/>
    <w:rsid w:val="00EC6EFC"/>
    <w:rsid w:val="00EC793E"/>
    <w:rsid w:val="00ED0B67"/>
    <w:rsid w:val="00ED314F"/>
    <w:rsid w:val="00ED36CB"/>
    <w:rsid w:val="00EE003A"/>
    <w:rsid w:val="00EE05E5"/>
    <w:rsid w:val="00EE1A4C"/>
    <w:rsid w:val="00EE2B6F"/>
    <w:rsid w:val="00EE32B1"/>
    <w:rsid w:val="00EE43AA"/>
    <w:rsid w:val="00EE4A90"/>
    <w:rsid w:val="00EE4B15"/>
    <w:rsid w:val="00EE7E7F"/>
    <w:rsid w:val="00EF2099"/>
    <w:rsid w:val="00EF29BB"/>
    <w:rsid w:val="00EF3218"/>
    <w:rsid w:val="00EF4480"/>
    <w:rsid w:val="00F01434"/>
    <w:rsid w:val="00F01C91"/>
    <w:rsid w:val="00F044DA"/>
    <w:rsid w:val="00F06132"/>
    <w:rsid w:val="00F07F9E"/>
    <w:rsid w:val="00F12D99"/>
    <w:rsid w:val="00F13093"/>
    <w:rsid w:val="00F13D23"/>
    <w:rsid w:val="00F237D8"/>
    <w:rsid w:val="00F2392D"/>
    <w:rsid w:val="00F242DD"/>
    <w:rsid w:val="00F25F1B"/>
    <w:rsid w:val="00F26E9B"/>
    <w:rsid w:val="00F319D5"/>
    <w:rsid w:val="00F31EA1"/>
    <w:rsid w:val="00F33170"/>
    <w:rsid w:val="00F33457"/>
    <w:rsid w:val="00F34578"/>
    <w:rsid w:val="00F37AA6"/>
    <w:rsid w:val="00F37BFD"/>
    <w:rsid w:val="00F40C35"/>
    <w:rsid w:val="00F415A4"/>
    <w:rsid w:val="00F43A73"/>
    <w:rsid w:val="00F43B35"/>
    <w:rsid w:val="00F4570C"/>
    <w:rsid w:val="00F50B5A"/>
    <w:rsid w:val="00F52143"/>
    <w:rsid w:val="00F53342"/>
    <w:rsid w:val="00F543F9"/>
    <w:rsid w:val="00F553C7"/>
    <w:rsid w:val="00F565B6"/>
    <w:rsid w:val="00F62473"/>
    <w:rsid w:val="00F6278E"/>
    <w:rsid w:val="00F62E40"/>
    <w:rsid w:val="00F66274"/>
    <w:rsid w:val="00F73178"/>
    <w:rsid w:val="00F74367"/>
    <w:rsid w:val="00F7798D"/>
    <w:rsid w:val="00F838FB"/>
    <w:rsid w:val="00F85902"/>
    <w:rsid w:val="00F8634C"/>
    <w:rsid w:val="00F87037"/>
    <w:rsid w:val="00F87D9A"/>
    <w:rsid w:val="00F909F7"/>
    <w:rsid w:val="00F90E2E"/>
    <w:rsid w:val="00F977BF"/>
    <w:rsid w:val="00FA1A1B"/>
    <w:rsid w:val="00FA32D6"/>
    <w:rsid w:val="00FB21E4"/>
    <w:rsid w:val="00FB2653"/>
    <w:rsid w:val="00FB5EC0"/>
    <w:rsid w:val="00FC0C57"/>
    <w:rsid w:val="00FC2E01"/>
    <w:rsid w:val="00FC75AE"/>
    <w:rsid w:val="00FD12C4"/>
    <w:rsid w:val="00FD2D84"/>
    <w:rsid w:val="00FD3CA8"/>
    <w:rsid w:val="00FE42B4"/>
    <w:rsid w:val="00FE45CD"/>
    <w:rsid w:val="00FE50C6"/>
    <w:rsid w:val="00FE5268"/>
    <w:rsid w:val="00FE696A"/>
    <w:rsid w:val="00FE6AD0"/>
    <w:rsid w:val="00FE6E99"/>
    <w:rsid w:val="00FF34E8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D872C"/>
  <w15:docId w15:val="{E72EA043-24A3-4AFD-BF05-BEE6BF5B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0D"/>
    <w:rPr>
      <w:rFonts w:ascii="Tahoma" w:hAnsi="Tahoma" w:cs="Tahoma"/>
      <w:sz w:val="16"/>
      <w:szCs w:val="16"/>
    </w:rPr>
  </w:style>
  <w:style w:type="paragraph" w:customStyle="1" w:styleId="Corps">
    <w:name w:val="Corps"/>
    <w:rsid w:val="008A4B31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4A3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33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5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F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7663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573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B367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numbering" w:customStyle="1" w:styleId="Listeactuelle1">
    <w:name w:val="Liste actuelle1"/>
    <w:uiPriority w:val="99"/>
    <w:rsid w:val="00D3096A"/>
    <w:pPr>
      <w:numPr>
        <w:numId w:val="24"/>
      </w:numPr>
    </w:pPr>
  </w:style>
  <w:style w:type="numbering" w:customStyle="1" w:styleId="Listeactuelle2">
    <w:name w:val="Liste actuelle2"/>
    <w:uiPriority w:val="99"/>
    <w:rsid w:val="00D3096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842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8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57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232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Molard Severyne</dc:creator>
  <cp:lastModifiedBy>Molard Severyne</cp:lastModifiedBy>
  <cp:revision>33</cp:revision>
  <cp:lastPrinted>2022-03-10T13:19:00Z</cp:lastPrinted>
  <dcterms:created xsi:type="dcterms:W3CDTF">2022-03-15T10:15:00Z</dcterms:created>
  <dcterms:modified xsi:type="dcterms:W3CDTF">2022-03-18T13:39:00Z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2021-02-02T12:57:38Z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7803a520-e060-4d9e-a9e0-c4213e8e18ae</vt:lpwstr>
  </property>
  <property fmtid="{D5CDD505-2E9C-101B-9397-08002B2CF9AE}" pid="8" name="MSIP_Label_19540963-e559-4020-8a90-fe8a502c2801_ContentBits">
    <vt:lpwstr>0</vt:lpwstr>
  </property>
</Properties>
</file>